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宋体" w:hAnsi="宋体" w:eastAsia="宋体" w:cs="宋体"/>
          <w:b/>
          <w:bCs/>
          <w:color w:val="000000"/>
          <w:kern w:val="0"/>
          <w:sz w:val="36"/>
          <w:szCs w:val="36"/>
          <w:lang w:val="en-US" w:eastAsia="zh-CN"/>
        </w:rPr>
      </w:pPr>
      <w:r>
        <w:rPr>
          <w:rFonts w:hint="eastAsia" w:ascii="宋体" w:hAnsi="宋体" w:eastAsia="宋体" w:cs="宋体"/>
          <w:b/>
          <w:bCs/>
          <w:color w:val="000000"/>
          <w:kern w:val="0"/>
          <w:sz w:val="36"/>
          <w:szCs w:val="36"/>
          <w:lang w:val="en-US" w:eastAsia="zh-CN"/>
        </w:rPr>
        <w:t>2021年度连云港市应急管理局</w:t>
      </w:r>
    </w:p>
    <w:p>
      <w:pPr>
        <w:widowControl/>
        <w:jc w:val="center"/>
        <w:rPr>
          <w:rFonts w:hint="eastAsia" w:ascii="宋体" w:hAnsi="宋体" w:eastAsia="宋体" w:cs="宋体"/>
          <w:b/>
          <w:bCs/>
          <w:color w:val="000000"/>
          <w:kern w:val="0"/>
          <w:sz w:val="36"/>
          <w:szCs w:val="36"/>
        </w:rPr>
      </w:pPr>
      <w:r>
        <w:rPr>
          <w:rFonts w:hint="eastAsia" w:ascii="宋体" w:hAnsi="宋体" w:eastAsia="宋体" w:cs="宋体"/>
          <w:b/>
          <w:bCs/>
          <w:color w:val="000000"/>
          <w:kern w:val="0"/>
          <w:sz w:val="36"/>
          <w:szCs w:val="36"/>
          <w:lang w:eastAsia="zh-CN"/>
        </w:rPr>
        <w:t>森林防灭火专项经费</w:t>
      </w:r>
      <w:r>
        <w:rPr>
          <w:rFonts w:hint="eastAsia" w:ascii="宋体" w:hAnsi="宋体" w:eastAsia="宋体" w:cs="宋体"/>
          <w:b/>
          <w:bCs/>
          <w:color w:val="000000"/>
          <w:kern w:val="0"/>
          <w:sz w:val="36"/>
          <w:szCs w:val="36"/>
        </w:rPr>
        <w:t>绩效评价报告</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widowControl/>
        <w:ind w:firstLine="2240" w:firstLineChars="800"/>
        <w:rPr>
          <w:rFonts w:hint="eastAsia" w:ascii="仿宋_GB2312" w:hAnsi="Arial" w:eastAsia="仿宋_GB2312" w:cs="Arial"/>
          <w:color w:val="000000"/>
          <w:kern w:val="0"/>
          <w:sz w:val="28"/>
          <w:szCs w:val="28"/>
          <w:u w:val="single"/>
          <w:lang w:eastAsia="zh-CN"/>
        </w:rPr>
      </w:pPr>
      <w:r>
        <w:rPr>
          <w:rFonts w:hint="eastAsia" w:ascii="仿宋_GB2312" w:hAnsi="Arial" w:eastAsia="仿宋_GB2312" w:cs="Arial"/>
          <w:color w:val="000000"/>
          <w:kern w:val="0"/>
          <w:sz w:val="28"/>
          <w:szCs w:val="28"/>
        </w:rPr>
        <w:t>评价单位</w:t>
      </w:r>
      <w:r>
        <w:rPr>
          <w:rFonts w:hint="eastAsia" w:ascii="仿宋_GB2312" w:hAnsi="Arial" w:eastAsia="仿宋_GB2312" w:cs="Arial"/>
          <w:color w:val="000000"/>
          <w:kern w:val="0"/>
          <w:sz w:val="28"/>
          <w:szCs w:val="28"/>
          <w:lang w:eastAsia="zh-CN"/>
        </w:rPr>
        <w:t>：连云港市应急管理局</w:t>
      </w:r>
    </w:p>
    <w:p>
      <w:pPr>
        <w:widowControl/>
        <w:jc w:val="center"/>
        <w:rPr>
          <w:rFonts w:hint="eastAsia" w:ascii="宋体" w:hAnsi="宋体" w:cs="Arial"/>
          <w:color w:val="000000"/>
          <w:kern w:val="0"/>
          <w:sz w:val="28"/>
          <w:szCs w:val="28"/>
        </w:rPr>
      </w:pPr>
      <w:r>
        <w:rPr>
          <w:rFonts w:hint="eastAsia" w:ascii="仿宋_GB2312" w:hAnsi="Arial" w:eastAsia="仿宋_GB2312" w:cs="Arial"/>
          <w:color w:val="000000"/>
          <w:kern w:val="0"/>
          <w:sz w:val="28"/>
          <w:szCs w:val="28"/>
        </w:rPr>
        <w:t>报告时间：</w:t>
      </w:r>
      <w:r>
        <w:rPr>
          <w:rFonts w:hint="eastAsia" w:ascii="仿宋_GB2312" w:hAnsi="Arial" w:eastAsia="仿宋_GB2312" w:cs="Arial"/>
          <w:color w:val="000000"/>
          <w:kern w:val="0"/>
          <w:sz w:val="28"/>
          <w:szCs w:val="28"/>
          <w:u w:val="none"/>
          <w:lang w:val="en-US" w:eastAsia="zh-CN"/>
        </w:rPr>
        <w:t>2022</w:t>
      </w:r>
      <w:r>
        <w:rPr>
          <w:rFonts w:hint="eastAsia" w:ascii="宋体" w:hAnsi="宋体" w:cs="Arial"/>
          <w:color w:val="000000"/>
          <w:kern w:val="0"/>
          <w:sz w:val="28"/>
          <w:szCs w:val="28"/>
        </w:rPr>
        <w:t>年</w:t>
      </w:r>
      <w:r>
        <w:rPr>
          <w:rFonts w:hint="eastAsia" w:ascii="宋体" w:hAnsi="宋体" w:cs="Arial"/>
          <w:color w:val="000000"/>
          <w:kern w:val="0"/>
          <w:sz w:val="28"/>
          <w:szCs w:val="28"/>
          <w:lang w:val="en-US" w:eastAsia="zh-CN"/>
        </w:rPr>
        <w:t>9</w:t>
      </w:r>
      <w:r>
        <w:rPr>
          <w:rFonts w:hint="eastAsia" w:ascii="仿宋_GB2312" w:hAnsi="Arial" w:eastAsia="仿宋_GB2312" w:cs="Arial"/>
          <w:color w:val="000000"/>
          <w:kern w:val="0"/>
          <w:sz w:val="28"/>
          <w:szCs w:val="28"/>
        </w:rPr>
        <w:t xml:space="preserve"> </w:t>
      </w:r>
      <w:r>
        <w:rPr>
          <w:rFonts w:hint="eastAsia" w:ascii="宋体" w:hAnsi="宋体" w:cs="Arial"/>
          <w:color w:val="000000"/>
          <w:kern w:val="0"/>
          <w:sz w:val="28"/>
          <w:szCs w:val="28"/>
        </w:rPr>
        <w:t>月</w:t>
      </w:r>
    </w:p>
    <w:p>
      <w:pPr>
        <w:rPr>
          <w:rFonts w:hint="eastAsia"/>
        </w:rPr>
      </w:pPr>
    </w:p>
    <w:p>
      <w:pPr>
        <w:jc w:val="center"/>
        <w:rPr>
          <w:rFonts w:hint="eastAsia"/>
          <w:b/>
          <w:bCs/>
          <w:sz w:val="36"/>
          <w:szCs w:val="36"/>
          <w:lang w:eastAsia="zh-CN"/>
        </w:rPr>
      </w:pPr>
    </w:p>
    <w:p>
      <w:pPr>
        <w:jc w:val="center"/>
        <w:rPr>
          <w:rFonts w:hint="eastAsia"/>
          <w:b/>
          <w:bCs/>
          <w:sz w:val="36"/>
          <w:szCs w:val="36"/>
          <w:lang w:eastAsia="zh-CN"/>
        </w:rPr>
      </w:pPr>
    </w:p>
    <w:p>
      <w:pPr>
        <w:jc w:val="center"/>
        <w:rPr>
          <w:rFonts w:hint="eastAsia"/>
          <w:b/>
          <w:bCs/>
          <w:sz w:val="36"/>
          <w:szCs w:val="36"/>
          <w:lang w:eastAsia="zh-CN"/>
        </w:rPr>
      </w:pPr>
    </w:p>
    <w:p>
      <w:pPr>
        <w:jc w:val="center"/>
        <w:rPr>
          <w:rFonts w:hint="eastAsia"/>
          <w:b/>
          <w:bCs/>
          <w:sz w:val="36"/>
          <w:szCs w:val="36"/>
          <w:lang w:eastAsia="zh-CN"/>
        </w:rPr>
      </w:pPr>
    </w:p>
    <w:p>
      <w:pPr>
        <w:jc w:val="center"/>
        <w:rPr>
          <w:rFonts w:hint="eastAsia"/>
          <w:b/>
          <w:bCs/>
          <w:sz w:val="36"/>
          <w:szCs w:val="36"/>
          <w:lang w:eastAsia="zh-CN"/>
        </w:rPr>
      </w:pPr>
    </w:p>
    <w:p>
      <w:pPr>
        <w:jc w:val="center"/>
        <w:rPr>
          <w:rFonts w:hint="eastAsia"/>
          <w:b/>
          <w:bCs/>
          <w:sz w:val="36"/>
          <w:szCs w:val="36"/>
          <w:lang w:eastAsia="zh-CN"/>
        </w:rPr>
      </w:pPr>
    </w:p>
    <w:p>
      <w:pPr>
        <w:jc w:val="center"/>
        <w:rPr>
          <w:rFonts w:hint="eastAsia"/>
          <w:b/>
          <w:bCs/>
          <w:sz w:val="36"/>
          <w:szCs w:val="36"/>
          <w:lang w:eastAsia="zh-CN"/>
        </w:rPr>
      </w:pPr>
    </w:p>
    <w:p>
      <w:pPr>
        <w:jc w:val="center"/>
        <w:rPr>
          <w:rFonts w:hint="eastAsia"/>
          <w:b/>
          <w:bCs/>
          <w:sz w:val="36"/>
          <w:szCs w:val="36"/>
          <w:lang w:eastAsia="zh-CN"/>
        </w:rPr>
      </w:pPr>
    </w:p>
    <w:p>
      <w:pPr>
        <w:jc w:val="center"/>
        <w:rPr>
          <w:rFonts w:hint="eastAsia"/>
          <w:b/>
          <w:bCs/>
          <w:sz w:val="36"/>
          <w:szCs w:val="36"/>
          <w:lang w:eastAsia="zh-CN"/>
        </w:rPr>
      </w:pPr>
    </w:p>
    <w:p>
      <w:pPr>
        <w:jc w:val="center"/>
        <w:rPr>
          <w:rFonts w:hint="eastAsia"/>
          <w:b/>
          <w:bCs/>
          <w:sz w:val="36"/>
          <w:szCs w:val="36"/>
          <w:lang w:eastAsia="zh-CN"/>
        </w:rPr>
      </w:pPr>
    </w:p>
    <w:p>
      <w:pPr>
        <w:jc w:val="center"/>
        <w:rPr>
          <w:rFonts w:hint="eastAsia"/>
          <w:b/>
          <w:bCs/>
          <w:sz w:val="36"/>
          <w:szCs w:val="36"/>
          <w:lang w:eastAsia="zh-CN"/>
        </w:rPr>
      </w:pPr>
    </w:p>
    <w:p>
      <w:pPr>
        <w:jc w:val="center"/>
        <w:rPr>
          <w:rFonts w:hint="eastAsia"/>
          <w:b/>
          <w:bCs/>
          <w:sz w:val="36"/>
          <w:szCs w:val="36"/>
        </w:rPr>
      </w:pPr>
      <w:r>
        <w:rPr>
          <w:rFonts w:hint="eastAsia"/>
          <w:b/>
          <w:bCs/>
          <w:sz w:val="36"/>
          <w:szCs w:val="36"/>
          <w:lang w:eastAsia="zh-CN"/>
        </w:rPr>
        <w:t>连云港市</w:t>
      </w:r>
      <w:r>
        <w:rPr>
          <w:rFonts w:hint="eastAsia"/>
          <w:b/>
          <w:bCs/>
          <w:sz w:val="36"/>
          <w:szCs w:val="36"/>
        </w:rPr>
        <w:t>应急管理局项目支出绩效</w:t>
      </w:r>
      <w:r>
        <w:rPr>
          <w:rFonts w:hint="eastAsia"/>
          <w:b/>
          <w:bCs/>
          <w:sz w:val="36"/>
          <w:szCs w:val="36"/>
          <w:lang w:eastAsia="zh-CN"/>
        </w:rPr>
        <w:t>评价</w:t>
      </w:r>
      <w:r>
        <w:rPr>
          <w:rFonts w:hint="eastAsia"/>
          <w:b/>
          <w:bCs/>
          <w:sz w:val="36"/>
          <w:szCs w:val="36"/>
        </w:rPr>
        <w:t>报告</w:t>
      </w:r>
    </w:p>
    <w:p>
      <w:pPr>
        <w:jc w:val="center"/>
        <w:rPr>
          <w:b/>
          <w:bCs/>
          <w:sz w:val="36"/>
          <w:szCs w:val="36"/>
        </w:rPr>
      </w:pPr>
      <w:r>
        <w:rPr>
          <w:rFonts w:hint="eastAsia"/>
          <w:b/>
          <w:bCs/>
          <w:sz w:val="36"/>
          <w:szCs w:val="36"/>
        </w:rPr>
        <w:t>（森林防灭火专项经费）</w:t>
      </w:r>
    </w:p>
    <w:p>
      <w:pPr>
        <w:rPr>
          <w:rFonts w:hint="eastAsia"/>
          <w:sz w:val="36"/>
          <w:szCs w:val="36"/>
        </w:rPr>
      </w:pPr>
      <w:r>
        <w:rPr>
          <w:rFonts w:hint="eastAsia"/>
          <w:sz w:val="36"/>
          <w:szCs w:val="36"/>
          <w:lang w:val="en-US" w:eastAsia="zh-CN"/>
        </w:rPr>
        <w:t>  </w:t>
      </w:r>
    </w:p>
    <w:p>
      <w:pPr>
        <w:numPr>
          <w:ilvl w:val="0"/>
          <w:numId w:val="0"/>
        </w:numPr>
        <w:ind w:firstLine="562" w:firstLineChars="200"/>
        <w:rPr>
          <w:rFonts w:hint="eastAsia"/>
          <w:b/>
          <w:bCs/>
          <w:sz w:val="28"/>
          <w:szCs w:val="28"/>
          <w:lang w:eastAsia="zh-CN"/>
        </w:rPr>
      </w:pPr>
      <w:r>
        <w:rPr>
          <w:rFonts w:hint="eastAsia"/>
          <w:b/>
          <w:bCs/>
          <w:sz w:val="28"/>
          <w:szCs w:val="28"/>
          <w:lang w:eastAsia="zh-CN"/>
        </w:rPr>
        <w:t>一、项目基本情况</w:t>
      </w:r>
    </w:p>
    <w:p>
      <w:pPr>
        <w:numPr>
          <w:ilvl w:val="0"/>
          <w:numId w:val="0"/>
        </w:numPr>
        <w:ind w:firstLine="562" w:firstLineChars="200"/>
        <w:rPr>
          <w:rFonts w:hint="eastAsia" w:eastAsiaTheme="minorEastAsia"/>
          <w:b/>
          <w:bCs/>
          <w:sz w:val="28"/>
          <w:szCs w:val="28"/>
          <w:lang w:eastAsia="zh-CN"/>
        </w:rPr>
      </w:pPr>
      <w:r>
        <w:rPr>
          <w:rFonts w:hint="default"/>
          <w:b/>
          <w:bCs/>
          <w:sz w:val="28"/>
          <w:szCs w:val="28"/>
        </w:rPr>
        <w:t>(一) 项目</w:t>
      </w:r>
      <w:r>
        <w:rPr>
          <w:rFonts w:hint="eastAsia"/>
          <w:b/>
          <w:bCs/>
          <w:sz w:val="28"/>
          <w:szCs w:val="28"/>
          <w:lang w:eastAsia="zh-CN"/>
        </w:rPr>
        <w:t>概况</w:t>
      </w:r>
    </w:p>
    <w:p>
      <w:pPr>
        <w:ind w:firstLine="560" w:firstLineChars="200"/>
        <w:rPr>
          <w:rFonts w:hint="eastAsia"/>
          <w:sz w:val="28"/>
          <w:szCs w:val="28"/>
          <w:lang w:val="en-US" w:eastAsia="zh-CN"/>
        </w:rPr>
      </w:pPr>
      <w:r>
        <w:rPr>
          <w:rFonts w:hint="eastAsia"/>
          <w:sz w:val="28"/>
          <w:szCs w:val="28"/>
          <w:lang w:val="en-US" w:eastAsia="zh-CN"/>
        </w:rPr>
        <w:t>1、项目基本情况</w:t>
      </w:r>
    </w:p>
    <w:p>
      <w:pPr>
        <w:ind w:firstLine="560" w:firstLineChars="200"/>
        <w:rPr>
          <w:rFonts w:hint="default"/>
          <w:sz w:val="28"/>
          <w:szCs w:val="28"/>
        </w:rPr>
      </w:pPr>
      <w:r>
        <w:rPr>
          <w:rFonts w:hint="default"/>
          <w:sz w:val="28"/>
          <w:szCs w:val="28"/>
        </w:rPr>
        <w:t>2021年</w:t>
      </w:r>
      <w:r>
        <w:rPr>
          <w:rFonts w:hint="eastAsia"/>
          <w:sz w:val="28"/>
          <w:szCs w:val="28"/>
          <w:lang w:eastAsia="zh-CN"/>
        </w:rPr>
        <w:t>，连云港市</w:t>
      </w:r>
      <w:r>
        <w:rPr>
          <w:rFonts w:hint="default"/>
          <w:sz w:val="28"/>
          <w:szCs w:val="28"/>
        </w:rPr>
        <w:t>应急管理工作在</w:t>
      </w:r>
      <w:r>
        <w:rPr>
          <w:rFonts w:hint="eastAsia"/>
          <w:sz w:val="28"/>
          <w:szCs w:val="28"/>
          <w:lang w:eastAsia="zh-CN"/>
        </w:rPr>
        <w:t>市委、市政府</w:t>
      </w:r>
      <w:r>
        <w:rPr>
          <w:rFonts w:hint="default"/>
          <w:sz w:val="28"/>
          <w:szCs w:val="28"/>
        </w:rPr>
        <w:t>的统筹领导下，</w:t>
      </w:r>
      <w:r>
        <w:rPr>
          <w:rFonts w:hint="eastAsia"/>
          <w:sz w:val="28"/>
          <w:szCs w:val="28"/>
          <w:lang w:eastAsia="zh-CN"/>
        </w:rPr>
        <w:t>依据</w:t>
      </w:r>
      <w:r>
        <w:rPr>
          <w:rFonts w:hint="default"/>
          <w:sz w:val="28"/>
          <w:szCs w:val="28"/>
        </w:rPr>
        <w:t>省委、省政府和市委、市决策部署，坚持以习近平新时代中国特色社会主义思想和党的十九大精神为引领，认真贯彻落实习近平总书记关于应急管理、安全生产、防灾减灾救灾系列重要论述和讲话精神，</w:t>
      </w:r>
      <w:r>
        <w:rPr>
          <w:rFonts w:hint="eastAsia"/>
          <w:sz w:val="28"/>
          <w:szCs w:val="28"/>
          <w:lang w:eastAsia="zh-CN"/>
        </w:rPr>
        <w:t>为了做好森林防灭火工作，保护连云港森林资源</w:t>
      </w:r>
      <w:r>
        <w:rPr>
          <w:rFonts w:hint="default"/>
          <w:sz w:val="28"/>
          <w:szCs w:val="28"/>
        </w:rPr>
        <w:t>，</w:t>
      </w:r>
      <w:r>
        <w:rPr>
          <w:rFonts w:hint="eastAsia"/>
          <w:sz w:val="28"/>
          <w:szCs w:val="28"/>
          <w:lang w:eastAsia="zh-CN"/>
        </w:rPr>
        <w:t>进一步</w:t>
      </w:r>
      <w:r>
        <w:rPr>
          <w:rFonts w:hint="default"/>
          <w:sz w:val="28"/>
          <w:szCs w:val="28"/>
        </w:rPr>
        <w:t>健全森林防灭火监管能力建设、完善指挥机制、建强应急救援队伍</w:t>
      </w:r>
      <w:r>
        <w:rPr>
          <w:rFonts w:hint="eastAsia"/>
          <w:sz w:val="28"/>
          <w:szCs w:val="28"/>
          <w:lang w:eastAsia="zh-CN"/>
        </w:rPr>
        <w:t>、提升救援装备，本级财政安排了森林防灭火经费</w:t>
      </w:r>
      <w:r>
        <w:rPr>
          <w:rFonts w:hint="eastAsia"/>
          <w:sz w:val="28"/>
          <w:szCs w:val="28"/>
          <w:lang w:val="en-US" w:eastAsia="zh-CN"/>
        </w:rPr>
        <w:t>95万元。实际到位资金95万元</w:t>
      </w:r>
      <w:r>
        <w:rPr>
          <w:rFonts w:hint="default"/>
          <w:sz w:val="28"/>
          <w:szCs w:val="28"/>
        </w:rPr>
        <w:t>。</w:t>
      </w:r>
      <w:r>
        <w:rPr>
          <w:rFonts w:hint="eastAsia"/>
          <w:sz w:val="28"/>
          <w:szCs w:val="28"/>
          <w:lang w:val="en-US" w:eastAsia="zh-CN"/>
        </w:rPr>
        <w:t>全市</w:t>
      </w:r>
      <w:r>
        <w:rPr>
          <w:rFonts w:hint="default"/>
          <w:sz w:val="28"/>
          <w:szCs w:val="28"/>
        </w:rPr>
        <w:t>森林安全形势总体平稳。</w:t>
      </w:r>
    </w:p>
    <w:p>
      <w:pPr>
        <w:numPr>
          <w:ilvl w:val="0"/>
          <w:numId w:val="1"/>
        </w:numPr>
        <w:ind w:firstLine="560" w:firstLineChars="200"/>
        <w:rPr>
          <w:rFonts w:hint="eastAsia"/>
          <w:sz w:val="28"/>
          <w:szCs w:val="28"/>
          <w:lang w:val="en-US" w:eastAsia="zh-CN"/>
        </w:rPr>
      </w:pPr>
      <w:r>
        <w:rPr>
          <w:rFonts w:hint="eastAsia"/>
          <w:sz w:val="28"/>
          <w:szCs w:val="28"/>
          <w:lang w:val="en-US" w:eastAsia="zh-CN"/>
        </w:rPr>
        <w:t>项目实施依据</w:t>
      </w:r>
    </w:p>
    <w:p>
      <w:pPr>
        <w:numPr>
          <w:ilvl w:val="0"/>
          <w:numId w:val="0"/>
        </w:numPr>
        <w:ind w:firstLine="560" w:firstLineChars="200"/>
        <w:rPr>
          <w:rFonts w:hint="eastAsia"/>
          <w:sz w:val="28"/>
          <w:szCs w:val="28"/>
          <w:lang w:val="en-US" w:eastAsia="zh-CN"/>
        </w:rPr>
      </w:pPr>
      <w:r>
        <w:rPr>
          <w:rFonts w:hint="eastAsia"/>
          <w:sz w:val="28"/>
          <w:szCs w:val="28"/>
          <w:lang w:val="en-US" w:eastAsia="zh-CN"/>
        </w:rPr>
        <w:t>2021年连云港市人大常务委员会会议纪要通过由财政拨付森林防灭火专项经费95万元整。</w:t>
      </w:r>
    </w:p>
    <w:p>
      <w:pPr>
        <w:numPr>
          <w:ilvl w:val="0"/>
          <w:numId w:val="1"/>
        </w:numPr>
        <w:ind w:left="0" w:leftChars="0" w:firstLine="560" w:firstLineChars="200"/>
        <w:rPr>
          <w:rFonts w:hint="eastAsia"/>
          <w:sz w:val="28"/>
          <w:szCs w:val="28"/>
          <w:lang w:val="en-US" w:eastAsia="zh-CN"/>
        </w:rPr>
      </w:pPr>
      <w:r>
        <w:rPr>
          <w:rFonts w:hint="eastAsia"/>
          <w:sz w:val="28"/>
          <w:szCs w:val="28"/>
          <w:lang w:val="en-US" w:eastAsia="zh-CN"/>
        </w:rPr>
        <w:t>项目实施范围</w:t>
      </w:r>
    </w:p>
    <w:p>
      <w:pPr>
        <w:numPr>
          <w:ilvl w:val="0"/>
          <w:numId w:val="0"/>
        </w:numPr>
        <w:ind w:firstLine="560" w:firstLineChars="200"/>
        <w:rPr>
          <w:rFonts w:hint="default"/>
          <w:sz w:val="28"/>
          <w:szCs w:val="28"/>
          <w:lang w:val="en-US" w:eastAsia="zh-CN"/>
        </w:rPr>
      </w:pPr>
      <w:r>
        <w:rPr>
          <w:rFonts w:hint="default"/>
          <w:sz w:val="28"/>
          <w:szCs w:val="28"/>
          <w:lang w:val="en-US" w:eastAsia="zh-CN"/>
        </w:rPr>
        <w:t>森林防</w:t>
      </w:r>
      <w:r>
        <w:rPr>
          <w:rFonts w:hint="eastAsia"/>
          <w:sz w:val="28"/>
          <w:szCs w:val="28"/>
          <w:lang w:val="en-US" w:eastAsia="zh-CN"/>
        </w:rPr>
        <w:t>灭</w:t>
      </w:r>
      <w:r>
        <w:rPr>
          <w:rFonts w:hint="default"/>
          <w:sz w:val="28"/>
          <w:szCs w:val="28"/>
          <w:lang w:val="en-US" w:eastAsia="zh-CN"/>
        </w:rPr>
        <w:t>火专项经费的使用范围主要是以下几个主面：森林防火宣传</w:t>
      </w:r>
      <w:r>
        <w:rPr>
          <w:rFonts w:hint="eastAsia"/>
          <w:sz w:val="28"/>
          <w:szCs w:val="28"/>
          <w:lang w:val="en-US" w:eastAsia="zh-CN"/>
        </w:rPr>
        <w:t>、</w:t>
      </w:r>
      <w:r>
        <w:rPr>
          <w:rFonts w:hint="default"/>
          <w:sz w:val="28"/>
          <w:szCs w:val="28"/>
          <w:lang w:val="en-US" w:eastAsia="zh-CN"/>
        </w:rPr>
        <w:t>林防火督查和隐患排查</w:t>
      </w:r>
      <w:r>
        <w:rPr>
          <w:rFonts w:hint="eastAsia"/>
          <w:sz w:val="28"/>
          <w:szCs w:val="28"/>
          <w:lang w:val="en-US" w:eastAsia="zh-CN"/>
        </w:rPr>
        <w:t>、</w:t>
      </w:r>
      <w:r>
        <w:rPr>
          <w:rFonts w:hint="default"/>
          <w:sz w:val="28"/>
          <w:szCs w:val="28"/>
          <w:lang w:val="en-US" w:eastAsia="zh-CN"/>
        </w:rPr>
        <w:t>森林防火应急队伍建设</w:t>
      </w:r>
      <w:r>
        <w:rPr>
          <w:rFonts w:hint="eastAsia"/>
          <w:sz w:val="28"/>
          <w:szCs w:val="28"/>
          <w:lang w:val="en-US" w:eastAsia="zh-CN"/>
        </w:rPr>
        <w:t>、</w:t>
      </w:r>
      <w:r>
        <w:rPr>
          <w:rFonts w:hint="default"/>
          <w:sz w:val="28"/>
          <w:szCs w:val="28"/>
          <w:lang w:val="en-US" w:eastAsia="zh-CN"/>
        </w:rPr>
        <w:t>森林火灾扑救</w:t>
      </w:r>
      <w:r>
        <w:rPr>
          <w:rFonts w:hint="eastAsia"/>
          <w:sz w:val="28"/>
          <w:szCs w:val="28"/>
          <w:lang w:val="en-US" w:eastAsia="zh-CN"/>
        </w:rPr>
        <w:t>、</w:t>
      </w:r>
      <w:r>
        <w:rPr>
          <w:rFonts w:hint="default"/>
          <w:sz w:val="28"/>
          <w:szCs w:val="28"/>
          <w:lang w:val="en-US" w:eastAsia="zh-CN"/>
        </w:rPr>
        <w:t>森林防火</w:t>
      </w:r>
      <w:r>
        <w:rPr>
          <w:rFonts w:hint="eastAsia"/>
          <w:sz w:val="28"/>
          <w:szCs w:val="28"/>
          <w:lang w:val="en-US" w:eastAsia="zh-CN"/>
        </w:rPr>
        <w:t>装备购置、</w:t>
      </w:r>
      <w:r>
        <w:rPr>
          <w:rFonts w:hint="default"/>
          <w:sz w:val="28"/>
          <w:szCs w:val="28"/>
          <w:lang w:val="en-US" w:eastAsia="zh-CN"/>
        </w:rPr>
        <w:t>督导和调度全市森林防火工作等。</w:t>
      </w:r>
    </w:p>
    <w:p>
      <w:pPr>
        <w:ind w:firstLine="562" w:firstLineChars="200"/>
        <w:rPr>
          <w:rFonts w:hint="default"/>
          <w:b/>
          <w:bCs/>
          <w:sz w:val="28"/>
          <w:szCs w:val="28"/>
        </w:rPr>
      </w:pPr>
      <w:r>
        <w:rPr>
          <w:rFonts w:hint="default"/>
          <w:b/>
          <w:bCs/>
          <w:sz w:val="28"/>
          <w:szCs w:val="28"/>
        </w:rPr>
        <w:t>(二)项目绩效目标</w:t>
      </w:r>
    </w:p>
    <w:p>
      <w:pPr>
        <w:ind w:firstLine="560" w:firstLineChars="200"/>
        <w:rPr>
          <w:rFonts w:hint="default"/>
          <w:sz w:val="28"/>
          <w:szCs w:val="28"/>
        </w:rPr>
      </w:pPr>
      <w:r>
        <w:rPr>
          <w:rFonts w:hint="default"/>
          <w:sz w:val="28"/>
          <w:szCs w:val="28"/>
        </w:rPr>
        <w:t>项目依据部门职能，主要用于森林防灭火监管能力建设、基础设施建设、防火装备及物资储备、隐患治理、救援体系建设、森林防灭火宣传等方面的支出。</w:t>
      </w:r>
    </w:p>
    <w:p>
      <w:pPr>
        <w:ind w:firstLine="420" w:firstLineChars="200"/>
        <w:rPr>
          <w:rFonts w:hint="default" w:eastAsiaTheme="minorEastAsia"/>
          <w:sz w:val="28"/>
          <w:szCs w:val="28"/>
          <w:lang w:val="en-US" w:eastAsia="zh-CN"/>
        </w:rPr>
      </w:pPr>
      <w:r>
        <w:rPr>
          <w:rFonts w:hint="eastAsia"/>
          <w:lang w:val="en-US" w:eastAsia="zh-CN"/>
        </w:rPr>
        <w:t xml:space="preserve">              </w:t>
      </w:r>
      <w:r>
        <w:rPr>
          <w:rFonts w:hint="eastAsia"/>
          <w:sz w:val="28"/>
          <w:szCs w:val="28"/>
          <w:lang w:val="en-US" w:eastAsia="zh-CN"/>
        </w:rPr>
        <w:t xml:space="preserve">     2021年森林防灭火经费绩效目标表</w:t>
      </w:r>
    </w:p>
    <w:tbl>
      <w:tblPr>
        <w:tblpPr w:leftFromText="180" w:rightFromText="180" w:vertAnchor="text" w:horzAnchor="page" w:tblpX="1812" w:tblpY="323"/>
        <w:tblOverlap w:val="never"/>
        <w:tblW w:w="92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2337"/>
        <w:gridCol w:w="3802"/>
        <w:gridCol w:w="30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2337" w:type="dxa"/>
            <w:tcBorders>
              <w:top w:val="single" w:color="auto"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内容</w:t>
            </w:r>
          </w:p>
        </w:tc>
        <w:tc>
          <w:tcPr>
            <w:tcW w:w="38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指标</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目标值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2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一、投入目标</w:t>
            </w:r>
          </w:p>
        </w:tc>
        <w:tc>
          <w:tcPr>
            <w:tcW w:w="3802"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2"/>
                <w:szCs w:val="22"/>
                <w:u w:val="none"/>
              </w:rPr>
            </w:pP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2337"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2"/>
                <w:szCs w:val="22"/>
                <w:u w:val="none"/>
              </w:rPr>
            </w:pPr>
          </w:p>
        </w:tc>
        <w:tc>
          <w:tcPr>
            <w:tcW w:w="38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资金到位率</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2337"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2"/>
                <w:szCs w:val="22"/>
                <w:u w:val="none"/>
              </w:rPr>
            </w:pPr>
          </w:p>
        </w:tc>
        <w:tc>
          <w:tcPr>
            <w:tcW w:w="38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专款专用率</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2337"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2"/>
                <w:szCs w:val="22"/>
                <w:u w:val="none"/>
              </w:rPr>
            </w:pPr>
          </w:p>
        </w:tc>
        <w:tc>
          <w:tcPr>
            <w:tcW w:w="38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实际支出率</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2337"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2"/>
                <w:szCs w:val="22"/>
                <w:u w:val="none"/>
              </w:rPr>
            </w:pPr>
          </w:p>
        </w:tc>
        <w:tc>
          <w:tcPr>
            <w:tcW w:w="38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预算完成率</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2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二、管理目标</w:t>
            </w:r>
          </w:p>
        </w:tc>
        <w:tc>
          <w:tcPr>
            <w:tcW w:w="3802"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2"/>
                <w:szCs w:val="22"/>
                <w:u w:val="none"/>
              </w:rPr>
            </w:pP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2337"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2"/>
                <w:szCs w:val="22"/>
                <w:u w:val="none"/>
              </w:rPr>
            </w:pPr>
          </w:p>
        </w:tc>
        <w:tc>
          <w:tcPr>
            <w:tcW w:w="38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财务制度健全性</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健全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2337"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2"/>
                <w:szCs w:val="22"/>
                <w:u w:val="none"/>
              </w:rPr>
            </w:pPr>
          </w:p>
        </w:tc>
        <w:tc>
          <w:tcPr>
            <w:tcW w:w="38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财务制度执行规范性</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2337"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2"/>
                <w:szCs w:val="22"/>
                <w:u w:val="none"/>
              </w:rPr>
            </w:pPr>
          </w:p>
        </w:tc>
        <w:tc>
          <w:tcPr>
            <w:tcW w:w="38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管理制度完善性</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完善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2337"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2"/>
                <w:szCs w:val="22"/>
                <w:u w:val="none"/>
              </w:rPr>
            </w:pPr>
          </w:p>
        </w:tc>
        <w:tc>
          <w:tcPr>
            <w:tcW w:w="38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项目建设管理规范性</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2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三、产出目标（数量、质量、工期）</w:t>
            </w:r>
          </w:p>
        </w:tc>
        <w:tc>
          <w:tcPr>
            <w:tcW w:w="3802"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2"/>
                <w:szCs w:val="22"/>
                <w:u w:val="none"/>
              </w:rPr>
            </w:pP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2337"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2"/>
                <w:szCs w:val="22"/>
                <w:u w:val="none"/>
              </w:rPr>
            </w:pPr>
          </w:p>
        </w:tc>
        <w:tc>
          <w:tcPr>
            <w:tcW w:w="38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防火物资库专人管理数量</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2337"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2"/>
                <w:szCs w:val="22"/>
                <w:u w:val="none"/>
              </w:rPr>
            </w:pPr>
          </w:p>
        </w:tc>
        <w:tc>
          <w:tcPr>
            <w:tcW w:w="38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物资库维修面积</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2337"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2"/>
                <w:szCs w:val="22"/>
                <w:u w:val="none"/>
              </w:rPr>
            </w:pPr>
          </w:p>
        </w:tc>
        <w:tc>
          <w:tcPr>
            <w:tcW w:w="38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防火时长</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全年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2337"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2"/>
                <w:szCs w:val="22"/>
                <w:u w:val="none"/>
              </w:rPr>
            </w:pPr>
          </w:p>
        </w:tc>
        <w:tc>
          <w:tcPr>
            <w:tcW w:w="38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高压水泵维修保养数量</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2337"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2"/>
                <w:szCs w:val="22"/>
                <w:u w:val="none"/>
              </w:rPr>
            </w:pPr>
          </w:p>
        </w:tc>
        <w:tc>
          <w:tcPr>
            <w:tcW w:w="38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灭火机维修保养数量</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2337"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2"/>
                <w:szCs w:val="22"/>
                <w:u w:val="none"/>
              </w:rPr>
            </w:pPr>
          </w:p>
        </w:tc>
        <w:tc>
          <w:tcPr>
            <w:tcW w:w="38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割灌机维修保养数量</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2337"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2"/>
                <w:szCs w:val="22"/>
                <w:u w:val="none"/>
              </w:rPr>
            </w:pPr>
          </w:p>
        </w:tc>
        <w:tc>
          <w:tcPr>
            <w:tcW w:w="38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油锯维修保养数量</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2337"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2"/>
                <w:szCs w:val="22"/>
                <w:u w:val="none"/>
              </w:rPr>
            </w:pPr>
          </w:p>
        </w:tc>
        <w:tc>
          <w:tcPr>
            <w:tcW w:w="38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森林防火队伍培训次数</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2337"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2"/>
                <w:szCs w:val="22"/>
                <w:u w:val="none"/>
              </w:rPr>
            </w:pPr>
          </w:p>
        </w:tc>
        <w:tc>
          <w:tcPr>
            <w:tcW w:w="38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森林防火培训人数</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2337"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2"/>
                <w:szCs w:val="22"/>
                <w:u w:val="none"/>
              </w:rPr>
            </w:pPr>
          </w:p>
        </w:tc>
        <w:tc>
          <w:tcPr>
            <w:tcW w:w="38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森林防火技能大比武</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2337"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2"/>
                <w:szCs w:val="22"/>
                <w:u w:val="none"/>
              </w:rPr>
            </w:pPr>
          </w:p>
        </w:tc>
        <w:tc>
          <w:tcPr>
            <w:tcW w:w="38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森林防火专业队封闭式集训天数</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2337"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2"/>
                <w:szCs w:val="22"/>
                <w:u w:val="none"/>
              </w:rPr>
            </w:pPr>
          </w:p>
        </w:tc>
        <w:tc>
          <w:tcPr>
            <w:tcW w:w="38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森林防火宣传活动</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2337"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2"/>
                <w:szCs w:val="22"/>
                <w:u w:val="none"/>
              </w:rPr>
            </w:pPr>
          </w:p>
        </w:tc>
        <w:tc>
          <w:tcPr>
            <w:tcW w:w="38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发放《森林法》、《森林防火条例》等手册</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2337"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2"/>
                <w:szCs w:val="22"/>
                <w:u w:val="none"/>
              </w:rPr>
            </w:pPr>
          </w:p>
        </w:tc>
        <w:tc>
          <w:tcPr>
            <w:tcW w:w="38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发放森林防火布告</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2337"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2"/>
                <w:szCs w:val="22"/>
                <w:u w:val="none"/>
              </w:rPr>
            </w:pPr>
          </w:p>
        </w:tc>
        <w:tc>
          <w:tcPr>
            <w:tcW w:w="38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与电台、电视台联合制作森林防火公益片</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2337"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2"/>
                <w:szCs w:val="22"/>
                <w:u w:val="none"/>
              </w:rPr>
            </w:pPr>
          </w:p>
        </w:tc>
        <w:tc>
          <w:tcPr>
            <w:tcW w:w="38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召开全市业务会议次数</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2337"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2"/>
                <w:szCs w:val="22"/>
                <w:u w:val="none"/>
              </w:rPr>
            </w:pPr>
          </w:p>
        </w:tc>
        <w:tc>
          <w:tcPr>
            <w:tcW w:w="38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召开全市会议参会人数</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2337"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2"/>
                <w:szCs w:val="22"/>
                <w:u w:val="none"/>
              </w:rPr>
            </w:pPr>
          </w:p>
        </w:tc>
        <w:tc>
          <w:tcPr>
            <w:tcW w:w="38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接待上级检查及调研</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2337"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2"/>
                <w:szCs w:val="22"/>
                <w:u w:val="none"/>
              </w:rPr>
            </w:pPr>
          </w:p>
        </w:tc>
        <w:tc>
          <w:tcPr>
            <w:tcW w:w="38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森林火灾发生次数</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2337"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2"/>
                <w:szCs w:val="22"/>
                <w:u w:val="none"/>
              </w:rPr>
            </w:pPr>
          </w:p>
        </w:tc>
        <w:tc>
          <w:tcPr>
            <w:tcW w:w="38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森林火灾过火面积</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2337"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2"/>
                <w:szCs w:val="22"/>
                <w:u w:val="none"/>
              </w:rPr>
            </w:pPr>
          </w:p>
        </w:tc>
        <w:tc>
          <w:tcPr>
            <w:tcW w:w="38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实施24小时在岗值班</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全年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2337"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2"/>
                <w:szCs w:val="22"/>
                <w:u w:val="none"/>
              </w:rPr>
            </w:pPr>
          </w:p>
        </w:tc>
        <w:tc>
          <w:tcPr>
            <w:tcW w:w="38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防火设备运行</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正常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2337"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2"/>
                <w:szCs w:val="22"/>
                <w:u w:val="none"/>
              </w:rPr>
            </w:pPr>
          </w:p>
        </w:tc>
        <w:tc>
          <w:tcPr>
            <w:tcW w:w="38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森林防火宣传覆盖点</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2337"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2"/>
                <w:szCs w:val="22"/>
                <w:u w:val="none"/>
              </w:rPr>
            </w:pPr>
          </w:p>
        </w:tc>
        <w:tc>
          <w:tcPr>
            <w:tcW w:w="38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防火宣传渠道</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2337"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2"/>
                <w:szCs w:val="22"/>
                <w:u w:val="none"/>
              </w:rPr>
            </w:pPr>
          </w:p>
        </w:tc>
        <w:tc>
          <w:tcPr>
            <w:tcW w:w="38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森林防火专业队伍技能达标率</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2337"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2"/>
                <w:szCs w:val="22"/>
                <w:u w:val="none"/>
              </w:rPr>
            </w:pPr>
          </w:p>
        </w:tc>
        <w:tc>
          <w:tcPr>
            <w:tcW w:w="38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森林防火宣传活动按时完成率</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2337"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2"/>
                <w:szCs w:val="22"/>
                <w:u w:val="none"/>
              </w:rPr>
            </w:pPr>
          </w:p>
        </w:tc>
        <w:tc>
          <w:tcPr>
            <w:tcW w:w="38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森林防火培训按时完成率</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2337"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2"/>
                <w:szCs w:val="22"/>
                <w:u w:val="none"/>
              </w:rPr>
            </w:pPr>
          </w:p>
        </w:tc>
        <w:tc>
          <w:tcPr>
            <w:tcW w:w="38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防火设备设施保养按时完成率</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0" w:hRule="atLeast"/>
        </w:trPr>
        <w:tc>
          <w:tcPr>
            <w:tcW w:w="2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四、效益与效果目标（经济、社会、环境效益和满意度等）</w:t>
            </w:r>
          </w:p>
        </w:tc>
        <w:tc>
          <w:tcPr>
            <w:tcW w:w="3802"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2"/>
                <w:szCs w:val="22"/>
                <w:u w:val="none"/>
              </w:rPr>
            </w:pP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2337"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2"/>
                <w:szCs w:val="22"/>
                <w:u w:val="none"/>
              </w:rPr>
            </w:pPr>
          </w:p>
        </w:tc>
        <w:tc>
          <w:tcPr>
            <w:tcW w:w="38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森林火灾发生率</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下降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37"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2"/>
                <w:szCs w:val="22"/>
                <w:u w:val="none"/>
              </w:rPr>
            </w:pPr>
          </w:p>
        </w:tc>
        <w:tc>
          <w:tcPr>
            <w:tcW w:w="38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森林火灾损失</w:t>
            </w:r>
          </w:p>
        </w:tc>
        <w:tc>
          <w:tcPr>
            <w:tcW w:w="30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下降</w:t>
            </w:r>
          </w:p>
        </w:tc>
      </w:tr>
    </w:tbl>
    <w:p>
      <w:pPr>
        <w:ind w:firstLine="420" w:firstLineChars="200"/>
        <w:rPr>
          <w:rFonts w:hint="default"/>
        </w:rPr>
      </w:pPr>
    </w:p>
    <w:p>
      <w:pPr>
        <w:ind w:firstLine="562" w:firstLineChars="200"/>
        <w:rPr>
          <w:rFonts w:hint="default"/>
          <w:b/>
          <w:bCs/>
          <w:sz w:val="28"/>
          <w:szCs w:val="28"/>
        </w:rPr>
      </w:pPr>
      <w:r>
        <w:rPr>
          <w:rFonts w:hint="default"/>
          <w:b/>
          <w:bCs/>
          <w:sz w:val="28"/>
          <w:szCs w:val="28"/>
        </w:rPr>
        <w:t>二、项目实施及管理情况</w:t>
      </w:r>
    </w:p>
    <w:p>
      <w:pPr>
        <w:ind w:firstLine="562" w:firstLineChars="200"/>
        <w:rPr>
          <w:rFonts w:hint="default"/>
          <w:b/>
          <w:bCs/>
          <w:sz w:val="28"/>
          <w:szCs w:val="28"/>
        </w:rPr>
      </w:pPr>
      <w:r>
        <w:rPr>
          <w:rFonts w:hint="default"/>
          <w:b/>
          <w:bCs/>
          <w:sz w:val="28"/>
          <w:szCs w:val="28"/>
        </w:rPr>
        <w:t>(一)资金计划、到位及使用情况</w:t>
      </w:r>
    </w:p>
    <w:p>
      <w:pPr>
        <w:ind w:firstLine="560" w:firstLineChars="200"/>
        <w:rPr>
          <w:rFonts w:hint="default"/>
          <w:sz w:val="28"/>
          <w:szCs w:val="28"/>
        </w:rPr>
      </w:pPr>
      <w:r>
        <w:rPr>
          <w:rFonts w:hint="default"/>
          <w:sz w:val="28"/>
          <w:szCs w:val="28"/>
        </w:rPr>
        <w:t>1.资金计划及到位。2021预算安排收入</w:t>
      </w:r>
      <w:r>
        <w:rPr>
          <w:rFonts w:hint="eastAsia"/>
          <w:sz w:val="28"/>
          <w:szCs w:val="28"/>
          <w:lang w:val="en-US" w:eastAsia="zh-CN"/>
        </w:rPr>
        <w:t>95</w:t>
      </w:r>
      <w:r>
        <w:rPr>
          <w:rFonts w:hint="default"/>
          <w:sz w:val="28"/>
          <w:szCs w:val="28"/>
        </w:rPr>
        <w:t>万元，其中:财政拨款收入</w:t>
      </w:r>
      <w:r>
        <w:rPr>
          <w:rFonts w:hint="eastAsia"/>
          <w:sz w:val="28"/>
          <w:szCs w:val="28"/>
          <w:lang w:val="en-US" w:eastAsia="zh-CN"/>
        </w:rPr>
        <w:t>95</w:t>
      </w:r>
      <w:r>
        <w:rPr>
          <w:rFonts w:hint="default"/>
          <w:sz w:val="28"/>
          <w:szCs w:val="28"/>
        </w:rPr>
        <w:t>万元。</w:t>
      </w:r>
    </w:p>
    <w:p>
      <w:pPr>
        <w:ind w:firstLine="560" w:firstLineChars="200"/>
        <w:rPr>
          <w:rFonts w:hint="eastAsia" w:eastAsiaTheme="minorEastAsia"/>
          <w:sz w:val="28"/>
          <w:szCs w:val="28"/>
          <w:lang w:eastAsia="zh-CN"/>
        </w:rPr>
      </w:pPr>
      <w:r>
        <w:rPr>
          <w:rFonts w:hint="default"/>
          <w:sz w:val="28"/>
          <w:szCs w:val="28"/>
        </w:rPr>
        <w:t>2.资金使用。2021年支出合计</w:t>
      </w:r>
      <w:r>
        <w:rPr>
          <w:rFonts w:hint="eastAsia"/>
          <w:sz w:val="28"/>
          <w:szCs w:val="28"/>
          <w:lang w:val="en-US" w:eastAsia="zh-CN"/>
        </w:rPr>
        <w:t>70</w:t>
      </w:r>
      <w:r>
        <w:rPr>
          <w:rFonts w:hint="default"/>
          <w:sz w:val="28"/>
          <w:szCs w:val="28"/>
        </w:rPr>
        <w:t>万元</w:t>
      </w:r>
      <w:r>
        <w:rPr>
          <w:rFonts w:hint="eastAsia"/>
          <w:sz w:val="28"/>
          <w:szCs w:val="28"/>
          <w:lang w:eastAsia="zh-CN"/>
        </w:rPr>
        <w:t>，</w:t>
      </w:r>
      <w:r>
        <w:rPr>
          <w:rFonts w:hint="default"/>
          <w:sz w:val="28"/>
          <w:szCs w:val="28"/>
        </w:rPr>
        <w:t>该项目资金的实际支出符合开支范围、标准及支付进度要求等，支付依据合规合法，资金支付与预算相符。</w:t>
      </w:r>
      <w:r>
        <w:rPr>
          <w:rFonts w:hint="eastAsia"/>
          <w:sz w:val="28"/>
          <w:szCs w:val="28"/>
          <w:lang w:eastAsia="zh-CN"/>
        </w:rPr>
        <w:t>部分项目因疫情等原因跨年度实施。</w:t>
      </w:r>
    </w:p>
    <w:p>
      <w:pPr>
        <w:ind w:firstLine="562" w:firstLineChars="200"/>
        <w:rPr>
          <w:rFonts w:hint="default"/>
          <w:b/>
          <w:bCs/>
          <w:sz w:val="28"/>
          <w:szCs w:val="28"/>
        </w:rPr>
      </w:pPr>
      <w:r>
        <w:rPr>
          <w:rFonts w:hint="default"/>
          <w:b/>
          <w:bCs/>
          <w:sz w:val="28"/>
          <w:szCs w:val="28"/>
        </w:rPr>
        <w:t>(二)项目财务管理情况</w:t>
      </w:r>
    </w:p>
    <w:p>
      <w:pPr>
        <w:ind w:firstLine="560" w:firstLineChars="200"/>
        <w:rPr>
          <w:rFonts w:hint="default"/>
          <w:sz w:val="28"/>
          <w:szCs w:val="28"/>
        </w:rPr>
      </w:pPr>
      <w:r>
        <w:rPr>
          <w:rFonts w:hint="default"/>
          <w:sz w:val="28"/>
          <w:szCs w:val="28"/>
        </w:rPr>
        <w:t>项目资金管理方面，严格执行财务管理制度，资金使用规范，财务制度健全，会计核算规范，财务处理是及时。一是制定了项目管理制度，坚持项目验收合格拨付制度，确保项目建设质量。二是强化项目资金管理。在项目资金管理上严格做到专款专用、手续完备、账目清楚，提高财政资金使用效益和资金安全。</w:t>
      </w:r>
    </w:p>
    <w:p>
      <w:pPr>
        <w:ind w:firstLine="562" w:firstLineChars="200"/>
        <w:rPr>
          <w:rFonts w:hint="default"/>
          <w:b/>
          <w:bCs/>
          <w:sz w:val="28"/>
          <w:szCs w:val="28"/>
        </w:rPr>
      </w:pPr>
      <w:r>
        <w:rPr>
          <w:rFonts w:hint="default"/>
          <w:b/>
          <w:bCs/>
          <w:sz w:val="28"/>
          <w:szCs w:val="28"/>
        </w:rPr>
        <w:t>三、项目绩效情况</w:t>
      </w:r>
    </w:p>
    <w:p>
      <w:pPr>
        <w:ind w:firstLine="562" w:firstLineChars="200"/>
        <w:rPr>
          <w:rFonts w:hint="default"/>
          <w:b/>
          <w:bCs/>
          <w:sz w:val="28"/>
          <w:szCs w:val="28"/>
        </w:rPr>
      </w:pPr>
      <w:r>
        <w:rPr>
          <w:rFonts w:hint="default"/>
          <w:b/>
          <w:bCs/>
          <w:sz w:val="28"/>
          <w:szCs w:val="28"/>
        </w:rPr>
        <w:t>(一)项目完成情况</w:t>
      </w:r>
    </w:p>
    <w:p>
      <w:pPr>
        <w:ind w:firstLine="560" w:firstLineChars="200"/>
        <w:rPr>
          <w:rFonts w:hint="default"/>
          <w:sz w:val="28"/>
          <w:szCs w:val="28"/>
        </w:rPr>
      </w:pPr>
      <w:r>
        <w:rPr>
          <w:rFonts w:hint="default"/>
          <w:sz w:val="28"/>
          <w:szCs w:val="28"/>
        </w:rPr>
        <w:t>全面完成应急部门</w:t>
      </w:r>
      <w:r>
        <w:rPr>
          <w:rFonts w:hint="eastAsia"/>
          <w:sz w:val="28"/>
          <w:szCs w:val="28"/>
          <w:lang w:eastAsia="zh-CN"/>
        </w:rPr>
        <w:t>防火任务</w:t>
      </w:r>
      <w:r>
        <w:rPr>
          <w:rFonts w:hint="default"/>
          <w:sz w:val="28"/>
          <w:szCs w:val="28"/>
        </w:rPr>
        <w:t>，完善应急(救灾)物资储备库，</w:t>
      </w:r>
      <w:r>
        <w:rPr>
          <w:rFonts w:hint="eastAsia"/>
          <w:sz w:val="28"/>
          <w:szCs w:val="28"/>
          <w:lang w:eastAsia="zh-CN"/>
        </w:rPr>
        <w:t>更新</w:t>
      </w:r>
      <w:r>
        <w:rPr>
          <w:rFonts w:hint="default"/>
          <w:sz w:val="28"/>
          <w:szCs w:val="28"/>
        </w:rPr>
        <w:t>了</w:t>
      </w:r>
      <w:r>
        <w:rPr>
          <w:rFonts w:hint="eastAsia"/>
          <w:sz w:val="28"/>
          <w:szCs w:val="28"/>
          <w:lang w:eastAsia="zh-CN"/>
        </w:rPr>
        <w:t>各类防火设备</w:t>
      </w:r>
      <w:r>
        <w:rPr>
          <w:rFonts w:hint="default"/>
          <w:sz w:val="28"/>
          <w:szCs w:val="28"/>
        </w:rPr>
        <w:t>，为森林防灭火工作提供了有力支撑。</w:t>
      </w:r>
    </w:p>
    <w:p>
      <w:pPr>
        <w:ind w:firstLine="560" w:firstLineChars="200"/>
        <w:rPr>
          <w:rFonts w:hint="default"/>
          <w:sz w:val="28"/>
          <w:szCs w:val="28"/>
        </w:rPr>
      </w:pPr>
      <w:r>
        <w:rPr>
          <w:rFonts w:hint="default"/>
          <w:sz w:val="28"/>
          <w:szCs w:val="28"/>
        </w:rPr>
        <w:t>运用网络、媒体、微信公众号等开展森林防灭火宣传;发放宣传单1万余份，</w:t>
      </w:r>
      <w:r>
        <w:rPr>
          <w:rFonts w:hint="eastAsia"/>
          <w:sz w:val="28"/>
          <w:szCs w:val="28"/>
          <w:lang w:eastAsia="zh-CN"/>
        </w:rPr>
        <w:t>张贴</w:t>
      </w:r>
      <w:r>
        <w:rPr>
          <w:rFonts w:hint="default"/>
          <w:sz w:val="28"/>
          <w:szCs w:val="28"/>
        </w:rPr>
        <w:t>森林防火</w:t>
      </w:r>
      <w:r>
        <w:rPr>
          <w:rFonts w:hint="eastAsia"/>
          <w:sz w:val="28"/>
          <w:szCs w:val="28"/>
          <w:lang w:eastAsia="zh-CN"/>
        </w:rPr>
        <w:t>条幅</w:t>
      </w:r>
      <w:r>
        <w:rPr>
          <w:rFonts w:hint="eastAsia"/>
          <w:sz w:val="28"/>
          <w:szCs w:val="28"/>
          <w:lang w:val="en-US" w:eastAsia="zh-CN"/>
        </w:rPr>
        <w:t>1000</w:t>
      </w:r>
      <w:r>
        <w:rPr>
          <w:rFonts w:hint="default"/>
          <w:sz w:val="28"/>
          <w:szCs w:val="28"/>
        </w:rPr>
        <w:t>余份、发放森林防火宣传手册</w:t>
      </w:r>
      <w:r>
        <w:rPr>
          <w:rFonts w:hint="eastAsia"/>
          <w:sz w:val="28"/>
          <w:szCs w:val="28"/>
          <w:lang w:val="en-US" w:eastAsia="zh-CN"/>
        </w:rPr>
        <w:t>8</w:t>
      </w:r>
      <w:r>
        <w:rPr>
          <w:rFonts w:hint="default"/>
          <w:sz w:val="28"/>
          <w:szCs w:val="28"/>
        </w:rPr>
        <w:t>000本、发放</w:t>
      </w:r>
      <w:r>
        <w:rPr>
          <w:rFonts w:hint="eastAsia"/>
          <w:sz w:val="28"/>
          <w:szCs w:val="28"/>
          <w:lang w:eastAsia="zh-CN"/>
        </w:rPr>
        <w:t>宣传品</w:t>
      </w:r>
      <w:r>
        <w:rPr>
          <w:rFonts w:hint="eastAsia"/>
          <w:sz w:val="28"/>
          <w:szCs w:val="28"/>
          <w:lang w:val="en-US" w:eastAsia="zh-CN"/>
        </w:rPr>
        <w:t>4000</w:t>
      </w:r>
      <w:r>
        <w:rPr>
          <w:rFonts w:hint="default"/>
          <w:sz w:val="28"/>
          <w:szCs w:val="28"/>
        </w:rPr>
        <w:t>个，发放宣传牌5000张。</w:t>
      </w:r>
    </w:p>
    <w:p>
      <w:pPr>
        <w:ind w:firstLine="562" w:firstLineChars="200"/>
        <w:rPr>
          <w:rFonts w:hint="default"/>
          <w:b/>
          <w:bCs/>
          <w:sz w:val="28"/>
          <w:szCs w:val="28"/>
        </w:rPr>
      </w:pPr>
      <w:r>
        <w:rPr>
          <w:rFonts w:hint="default"/>
          <w:b/>
          <w:bCs/>
          <w:sz w:val="28"/>
          <w:szCs w:val="28"/>
        </w:rPr>
        <w:t>(二)项目效益情况</w:t>
      </w:r>
    </w:p>
    <w:p>
      <w:pPr>
        <w:ind w:firstLine="560" w:firstLineChars="200"/>
        <w:rPr>
          <w:rFonts w:hint="default"/>
          <w:sz w:val="28"/>
          <w:szCs w:val="28"/>
        </w:rPr>
      </w:pPr>
      <w:r>
        <w:rPr>
          <w:rFonts w:hint="default"/>
          <w:sz w:val="28"/>
          <w:szCs w:val="28"/>
        </w:rPr>
        <w:t>完成年度</w:t>
      </w:r>
      <w:r>
        <w:rPr>
          <w:rFonts w:hint="eastAsia"/>
          <w:sz w:val="28"/>
          <w:szCs w:val="28"/>
          <w:lang w:eastAsia="zh-CN"/>
        </w:rPr>
        <w:t>森林防灭火</w:t>
      </w:r>
      <w:r>
        <w:rPr>
          <w:rFonts w:hint="default"/>
          <w:sz w:val="28"/>
          <w:szCs w:val="28"/>
        </w:rPr>
        <w:t>工作任务，控制和减少一般事故，杜绝较大及以上事故，确保全年安全形势平稳，为全</w:t>
      </w:r>
      <w:r>
        <w:rPr>
          <w:rFonts w:hint="eastAsia"/>
          <w:sz w:val="28"/>
          <w:szCs w:val="28"/>
          <w:lang w:eastAsia="zh-CN"/>
        </w:rPr>
        <w:t>市</w:t>
      </w:r>
      <w:r>
        <w:rPr>
          <w:rFonts w:hint="default"/>
          <w:sz w:val="28"/>
          <w:szCs w:val="28"/>
        </w:rPr>
        <w:t>经济发展、社会稳定提供了良好的安全环境，提高了广大群众的安全意识和参与支持力度，社会公众比较满意。</w:t>
      </w:r>
    </w:p>
    <w:p>
      <w:pPr>
        <w:ind w:firstLine="562" w:firstLineChars="200"/>
        <w:rPr>
          <w:rFonts w:hint="default"/>
          <w:b/>
          <w:bCs/>
          <w:sz w:val="28"/>
          <w:szCs w:val="28"/>
        </w:rPr>
      </w:pPr>
      <w:r>
        <w:rPr>
          <w:rFonts w:hint="default"/>
          <w:b/>
          <w:bCs/>
          <w:sz w:val="28"/>
          <w:szCs w:val="28"/>
        </w:rPr>
        <w:t>四、问题及建议</w:t>
      </w:r>
    </w:p>
    <w:p>
      <w:pPr>
        <w:ind w:firstLine="560" w:firstLineChars="200"/>
        <w:rPr>
          <w:rFonts w:hint="default"/>
          <w:sz w:val="28"/>
          <w:szCs w:val="28"/>
        </w:rPr>
      </w:pPr>
      <w:r>
        <w:rPr>
          <w:rFonts w:hint="eastAsia"/>
          <w:sz w:val="28"/>
          <w:szCs w:val="28"/>
          <w:lang w:eastAsia="zh-CN"/>
        </w:rPr>
        <w:t>（一）</w:t>
      </w:r>
      <w:r>
        <w:rPr>
          <w:rFonts w:hint="default"/>
          <w:sz w:val="28"/>
          <w:szCs w:val="28"/>
        </w:rPr>
        <w:t>基层思想认识有待加强。通过</w:t>
      </w:r>
      <w:r>
        <w:rPr>
          <w:rFonts w:hint="eastAsia"/>
          <w:sz w:val="28"/>
          <w:szCs w:val="28"/>
          <w:lang w:eastAsia="zh-CN"/>
        </w:rPr>
        <w:t>督导</w:t>
      </w:r>
      <w:r>
        <w:rPr>
          <w:rFonts w:hint="default"/>
          <w:sz w:val="28"/>
          <w:szCs w:val="28"/>
        </w:rPr>
        <w:t>检查</w:t>
      </w:r>
      <w:r>
        <w:rPr>
          <w:rFonts w:hint="eastAsia"/>
          <w:sz w:val="28"/>
          <w:szCs w:val="28"/>
          <w:lang w:eastAsia="zh-CN"/>
        </w:rPr>
        <w:t>发现</w:t>
      </w:r>
      <w:r>
        <w:rPr>
          <w:rFonts w:hint="default"/>
          <w:sz w:val="28"/>
          <w:szCs w:val="28"/>
        </w:rPr>
        <w:t>，部分干部和群众对森林防灭火工作重视不够，仍存在麻痹</w:t>
      </w:r>
      <w:r>
        <w:rPr>
          <w:rFonts w:hint="eastAsia"/>
          <w:sz w:val="28"/>
          <w:szCs w:val="28"/>
          <w:lang w:eastAsia="zh-CN"/>
        </w:rPr>
        <w:t>、松懈</w:t>
      </w:r>
      <w:r>
        <w:rPr>
          <w:rFonts w:hint="default"/>
          <w:sz w:val="28"/>
          <w:szCs w:val="28"/>
        </w:rPr>
        <w:t>和侥幸心理，在工作落实上存在“上热下冷”现象，一些镇、村在</w:t>
      </w:r>
      <w:r>
        <w:rPr>
          <w:rFonts w:hint="eastAsia"/>
          <w:sz w:val="28"/>
          <w:szCs w:val="28"/>
          <w:lang w:eastAsia="zh-CN"/>
        </w:rPr>
        <w:t>防火期</w:t>
      </w:r>
      <w:r>
        <w:rPr>
          <w:rFonts w:hint="default"/>
          <w:sz w:val="28"/>
          <w:szCs w:val="28"/>
        </w:rPr>
        <w:t>常态化管控、巡查和宣传方面力度不够。</w:t>
      </w:r>
    </w:p>
    <w:p>
      <w:pPr>
        <w:ind w:firstLine="560" w:firstLineChars="200"/>
        <w:rPr>
          <w:rFonts w:hint="default"/>
          <w:sz w:val="28"/>
          <w:szCs w:val="28"/>
        </w:rPr>
      </w:pPr>
      <w:r>
        <w:rPr>
          <w:rFonts w:hint="eastAsia"/>
          <w:sz w:val="28"/>
          <w:szCs w:val="28"/>
          <w:lang w:eastAsia="zh-CN"/>
        </w:rPr>
        <w:t>（二）</w:t>
      </w:r>
      <w:r>
        <w:rPr>
          <w:rFonts w:hint="default"/>
          <w:sz w:val="28"/>
          <w:szCs w:val="28"/>
        </w:rPr>
        <w:t>队伍建设有差距。</w:t>
      </w:r>
      <w:r>
        <w:rPr>
          <w:rFonts w:hint="eastAsia"/>
          <w:sz w:val="28"/>
          <w:szCs w:val="28"/>
          <w:lang w:eastAsia="zh-CN"/>
        </w:rPr>
        <w:t>基层</w:t>
      </w:r>
      <w:r>
        <w:rPr>
          <w:rFonts w:hint="default"/>
          <w:sz w:val="28"/>
          <w:szCs w:val="28"/>
        </w:rPr>
        <w:t>义务扑火队伍</w:t>
      </w:r>
      <w:r>
        <w:rPr>
          <w:rFonts w:hint="eastAsia"/>
          <w:sz w:val="28"/>
          <w:szCs w:val="28"/>
          <w:lang w:eastAsia="zh-CN"/>
        </w:rPr>
        <w:t>建设</w:t>
      </w:r>
      <w:r>
        <w:rPr>
          <w:rFonts w:hint="default"/>
          <w:sz w:val="28"/>
          <w:szCs w:val="28"/>
        </w:rPr>
        <w:t>有待加强，人员素质还有待提高，实战能力有待加强。</w:t>
      </w:r>
    </w:p>
    <w:p>
      <w:pPr>
        <w:ind w:firstLine="560" w:firstLineChars="200"/>
        <w:rPr>
          <w:rFonts w:hint="default"/>
          <w:sz w:val="28"/>
          <w:szCs w:val="28"/>
        </w:rPr>
      </w:pPr>
      <w:r>
        <w:rPr>
          <w:rFonts w:hint="eastAsia"/>
          <w:sz w:val="28"/>
          <w:szCs w:val="28"/>
          <w:lang w:eastAsia="zh-CN"/>
        </w:rPr>
        <w:t>（三）</w:t>
      </w:r>
      <w:r>
        <w:rPr>
          <w:rFonts w:hint="default"/>
          <w:sz w:val="28"/>
          <w:szCs w:val="28"/>
        </w:rPr>
        <w:t>基础设施还不完善，森林防火通道、林火监控视频、防火蓄水池等基础设施有待进一步提升。</w:t>
      </w:r>
    </w:p>
    <w:p>
      <w:pPr>
        <w:ind w:firstLine="560" w:firstLineChars="200"/>
        <w:rPr>
          <w:rFonts w:hint="default" w:eastAsiaTheme="minorEastAsia"/>
          <w:sz w:val="28"/>
          <w:szCs w:val="28"/>
          <w:lang w:val="en-US" w:eastAsia="zh-CN"/>
        </w:rPr>
      </w:pPr>
      <w:r>
        <w:rPr>
          <w:rFonts w:hint="eastAsia"/>
          <w:sz w:val="28"/>
          <w:szCs w:val="28"/>
          <w:lang w:val="en-US" w:eastAsia="zh-CN"/>
        </w:rPr>
        <w:t xml:space="preserve">                                    2022年9月</w:t>
      </w:r>
      <w:bookmarkStart w:id="0" w:name="_GoBack"/>
      <w:bookmarkEnd w:id="0"/>
      <w:r>
        <w:rPr>
          <w:rFonts w:hint="eastAsia"/>
          <w:sz w:val="28"/>
          <w:szCs w:val="28"/>
          <w:lang w:val="en-US" w:eastAsia="zh-CN"/>
        </w:rPr>
        <w:t>30日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4A696A"/>
    <w:multiLevelType w:val="singleLevel"/>
    <w:tmpl w:val="414A696A"/>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1NWFiNTZkYTIxYTY0MTc5NWQwNjE3YmQ5YWMyNDUifQ=="/>
  </w:docVars>
  <w:rsids>
    <w:rsidRoot w:val="2E645B2F"/>
    <w:rsid w:val="21A953B8"/>
    <w:rsid w:val="2E645B2F"/>
    <w:rsid w:val="2FE34275"/>
    <w:rsid w:val="33FE03BD"/>
    <w:rsid w:val="347175ED"/>
    <w:rsid w:val="52A37E9A"/>
    <w:rsid w:val="53AE4D24"/>
    <w:rsid w:val="583075F9"/>
    <w:rsid w:val="74F57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left="0" w:firstLine="420" w:firstLineChars="200"/>
    </w:pPr>
    <w:rPr>
      <w:rFonts w:eastAsia="宋体"/>
    </w:rPr>
  </w:style>
  <w:style w:type="paragraph" w:styleId="3">
    <w:name w:val="Body Text Indent"/>
    <w:basedOn w:val="1"/>
    <w:qFormat/>
    <w:uiPriority w:val="0"/>
    <w:pPr>
      <w:ind w:left="1120" w:hanging="112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1741</Words>
  <Characters>1830</Characters>
  <Lines>0</Lines>
  <Paragraphs>0</Paragraphs>
  <TotalTime>30</TotalTime>
  <ScaleCrop>false</ScaleCrop>
  <LinksUpToDate>false</LinksUpToDate>
  <CharactersWithSpaces>1889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2022-12-07T02:23:00Z</dcterms:created>
  <dc:creator>醉里挑灯看花</dc:creator>
  <cp:lastModifiedBy>醉里挑灯看花</cp:lastModifiedBy>
  <cp:lastPrinted>2022-12-13T02:17:35Z</cp:lastPrinted>
  <dcterms:modified xsi:type="dcterms:W3CDTF">2022-12-13T02:57:54Z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FBAA7DACB5F740DB8AB73BDAEC884674</vt:lpwstr>
  </property>
</Properties>
</file>