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方正小标宋简体" w:hAnsi="仿宋" w:eastAsia="方正小标宋简体"/>
          <w:color w:val="FF0000"/>
          <w:w w:val="80"/>
          <w:sz w:val="90"/>
          <w:szCs w:val="90"/>
        </w:rPr>
      </w:pPr>
    </w:p>
    <w:p>
      <w:pPr>
        <w:spacing w:before="211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color w:val="28282D"/>
          <w:w w:val="105"/>
          <w:sz w:val="32"/>
          <w:szCs w:val="32"/>
        </w:rPr>
        <w:t>附件</w:t>
      </w:r>
      <w:r>
        <w:rPr>
          <w:rFonts w:hint="eastAsia" w:ascii="黑体" w:hAnsi="黑体" w:eastAsia="黑体"/>
          <w:color w:val="28282D"/>
          <w:w w:val="105"/>
          <w:sz w:val="32"/>
          <w:szCs w:val="32"/>
        </w:rPr>
        <w:t>1</w:t>
      </w:r>
    </w:p>
    <w:p>
      <w:pPr>
        <w:rPr>
          <w:sz w:val="43"/>
        </w:rPr>
        <w:sectPr>
          <w:footerReference r:id="rId3" w:type="default"/>
          <w:footerReference r:id="rId4" w:type="even"/>
          <w:pgSz w:w="16840" w:h="11910" w:orient="landscape"/>
          <w:pgMar w:top="1580" w:right="1240" w:bottom="280" w:left="1420" w:header="720" w:footer="720" w:gutter="0"/>
          <w:pgNumType w:fmt="numberInDash"/>
          <w:cols w:equalWidth="0" w:num="2">
            <w:col w:w="1100" w:space="882"/>
            <w:col w:w="12198"/>
          </w:cols>
        </w:sectPr>
      </w:pPr>
    </w:p>
    <w:p>
      <w:pPr>
        <w:pStyle w:val="2"/>
        <w:spacing w:before="1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28282D"/>
          <w:w w:val="105"/>
          <w:sz w:val="44"/>
          <w:szCs w:val="44"/>
          <w:lang w:eastAsia="zh-CN"/>
        </w:rPr>
        <w:t>县区开展安全生产证书打假行动自查自纠情况表</w: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24130</wp:posOffset>
                </wp:positionH>
                <wp:positionV relativeFrom="page">
                  <wp:posOffset>12065</wp:posOffset>
                </wp:positionV>
                <wp:extent cx="10668000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.9pt;margin-top:0.95pt;height:0pt;width:840pt;mso-position-horizontal-relative:page;mso-position-vertical-relative:page;z-index:251659264;mso-width-relative:page;mso-height-relative:page;" filled="f" stroked="t" coordsize="21600,21600" o:gfxdata="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IzipM8AAAAGAQAADwAAAAAAAAABACAAAAAiAAAAZHJzL2Rvd25y&#10;ZXYueG1sUEsBAhQAFAAAAAgAh07iQHobuZHOAQAArwMAAA4AAAAAAAAAAQAgAAAAHgEAAGRycy9l&#10;Mm9Eb2MueG1sUEsFBgAAAAAGAAYAWQEAAF4FAAAAAA==&#10;">
                <v:fill on="f" focussize="0,0"/>
                <v:stroke weight="0.961574803149606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66"/>
        <w:ind w:left="213"/>
        <w:rPr>
          <w:rFonts w:ascii="Times New Roman" w:eastAsiaTheme="minorEastAsia"/>
          <w:color w:val="3F3F42"/>
          <w:u w:val="single" w:color="000000"/>
        </w:rPr>
      </w:pPr>
    </w:p>
    <w:p>
      <w:pPr>
        <w:spacing w:before="66"/>
        <w:ind w:left="213"/>
        <w:rPr>
          <w:rFonts w:ascii="仿宋" w:hAnsi="仿宋" w:eastAsia="仿宋"/>
          <w:sz w:val="28"/>
          <w:szCs w:val="28"/>
        </w:rPr>
      </w:pPr>
      <w:r>
        <w:rPr>
          <w:rFonts w:ascii="Times New Roman" w:eastAsia="Times New Roman"/>
          <w:color w:val="3F3F42"/>
          <w:sz w:val="28"/>
          <w:szCs w:val="28"/>
          <w:u w:val="single" w:color="000000"/>
        </w:rPr>
        <w:t xml:space="preserve">   </w:t>
      </w:r>
      <w:r>
        <w:rPr>
          <w:rFonts w:hint="eastAsia" w:ascii="Times New Roman" w:eastAsiaTheme="minorEastAsia"/>
          <w:color w:val="3F3F42"/>
          <w:sz w:val="28"/>
          <w:szCs w:val="28"/>
          <w:u w:val="single" w:color="000000"/>
        </w:rPr>
        <w:t xml:space="preserve">                </w:t>
      </w:r>
      <w:r>
        <w:rPr>
          <w:rFonts w:ascii="仿宋" w:hAnsi="仿宋" w:eastAsia="仿宋"/>
          <w:color w:val="3F3F42"/>
          <w:sz w:val="28"/>
          <w:szCs w:val="28"/>
        </w:rPr>
        <w:t>应急管理局（盖章 ）</w:t>
      </w:r>
    </w:p>
    <w:p>
      <w:pPr>
        <w:pStyle w:val="2"/>
        <w:spacing w:before="6" w:after="1"/>
        <w:rPr>
          <w:sz w:val="16"/>
        </w:rPr>
      </w:pPr>
    </w:p>
    <w:tbl>
      <w:tblPr>
        <w:tblStyle w:val="7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827"/>
        <w:gridCol w:w="1217"/>
        <w:gridCol w:w="1702"/>
        <w:gridCol w:w="1981"/>
        <w:gridCol w:w="1130"/>
        <w:gridCol w:w="1985"/>
        <w:gridCol w:w="1134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39" w:type="dxa"/>
            <w:vMerge w:val="restart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序号</w:t>
            </w:r>
          </w:p>
        </w:tc>
        <w:tc>
          <w:tcPr>
            <w:tcW w:w="4044" w:type="dxa"/>
            <w:gridSpan w:val="2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  <w:t>生产经营单位开展自查自纠清况</w:t>
            </w:r>
          </w:p>
        </w:tc>
        <w:tc>
          <w:tcPr>
            <w:tcW w:w="3683" w:type="dxa"/>
            <w:gridSpan w:val="2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发现无证数</w:t>
            </w:r>
            <w:r>
              <w:rPr>
                <w:rFonts w:hint="eastAsia" w:ascii="华文中宋" w:eastAsia="华文中宋"/>
                <w:color w:val="18181C"/>
                <w:w w:val="105"/>
                <w:sz w:val="24"/>
                <w:szCs w:val="24"/>
              </w:rPr>
              <w:t>量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  <w:t>发现假冒安全生产证书数量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8"/>
              <w:spacing w:line="297" w:lineRule="auto"/>
              <w:ind w:right="137"/>
              <w:jc w:val="right"/>
              <w:rPr>
                <w:b/>
                <w:color w:val="18181C"/>
                <w:w w:val="105"/>
                <w:sz w:val="20"/>
                <w:lang w:eastAsia="zh-CN"/>
              </w:rPr>
            </w:pPr>
            <w:r>
              <w:rPr>
                <w:b/>
                <w:color w:val="18181C"/>
                <w:w w:val="105"/>
                <w:sz w:val="20"/>
              </w:rPr>
              <w:t>调整现行岗位人数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pStyle w:val="18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color w:val="18181C"/>
                <w:w w:val="105"/>
                <w:sz w:val="20"/>
              </w:rPr>
              <w:t>其他情况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39" w:type="dxa"/>
            <w:vMerge w:val="continue"/>
            <w:tcBorders>
              <w:top w:val="nil"/>
            </w:tcBorders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企业类别</w:t>
            </w:r>
          </w:p>
        </w:tc>
        <w:tc>
          <w:tcPr>
            <w:tcW w:w="1217" w:type="dxa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自查自纠企业数量</w:t>
            </w:r>
          </w:p>
        </w:tc>
        <w:tc>
          <w:tcPr>
            <w:tcW w:w="1702" w:type="dxa"/>
            <w:vAlign w:val="center"/>
          </w:tcPr>
          <w:p>
            <w:pPr>
              <w:pStyle w:val="18"/>
              <w:jc w:val="center"/>
              <w:rPr>
                <w:rFonts w:hint="eastAsia"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特种作业</w:t>
            </w:r>
          </w:p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操作证</w:t>
            </w:r>
          </w:p>
        </w:tc>
        <w:tc>
          <w:tcPr>
            <w:tcW w:w="1981" w:type="dxa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安全生产知识和</w:t>
            </w:r>
          </w:p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管理能力考核合格证</w:t>
            </w:r>
          </w:p>
        </w:tc>
        <w:tc>
          <w:tcPr>
            <w:tcW w:w="1130" w:type="dxa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</w:rPr>
              <w:t>特种作业操作证</w:t>
            </w:r>
          </w:p>
        </w:tc>
        <w:tc>
          <w:tcPr>
            <w:tcW w:w="1985" w:type="dxa"/>
            <w:vAlign w:val="center"/>
          </w:tcPr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  <w:t>安全生产知识和</w:t>
            </w:r>
          </w:p>
          <w:p>
            <w:pPr>
              <w:pStyle w:val="18"/>
              <w:jc w:val="center"/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</w:pPr>
            <w:r>
              <w:rPr>
                <w:rFonts w:ascii="华文中宋" w:eastAsia="华文中宋"/>
                <w:color w:val="18181C"/>
                <w:w w:val="105"/>
                <w:sz w:val="24"/>
                <w:szCs w:val="24"/>
                <w:lang w:eastAsia="zh-CN"/>
              </w:rPr>
              <w:t>管理能力考核合格证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639" w:type="dxa"/>
            <w:vAlign w:val="center"/>
          </w:tcPr>
          <w:p>
            <w:pPr>
              <w:pStyle w:val="18"/>
              <w:ind w:left="2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8282D"/>
                <w:w w:val="108"/>
                <w:sz w:val="24"/>
                <w:szCs w:val="24"/>
              </w:rPr>
              <w:t>1</w:t>
            </w:r>
          </w:p>
        </w:tc>
        <w:tc>
          <w:tcPr>
            <w:tcW w:w="2827" w:type="dxa"/>
            <w:vAlign w:val="center"/>
          </w:tcPr>
          <w:p>
            <w:pPr>
              <w:pStyle w:val="18"/>
              <w:spacing w:line="320" w:lineRule="exact"/>
              <w:ind w:left="91" w:hanging="9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4F4F54"/>
                <w:sz w:val="28"/>
                <w:szCs w:val="28"/>
                <w:lang w:eastAsia="zh-CN"/>
              </w:rPr>
              <w:t>危险化学品生产、经营、储存和烟花爆竹批发、零售企业</w:t>
            </w:r>
          </w:p>
        </w:tc>
        <w:tc>
          <w:tcPr>
            <w:tcW w:w="1217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9" w:type="dxa"/>
            <w:vAlign w:val="center"/>
          </w:tcPr>
          <w:p>
            <w:pPr>
              <w:pStyle w:val="18"/>
              <w:ind w:left="3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F3F42"/>
                <w:w w:val="110"/>
                <w:sz w:val="24"/>
                <w:szCs w:val="24"/>
              </w:rPr>
              <w:t>2</w:t>
            </w:r>
          </w:p>
        </w:tc>
        <w:tc>
          <w:tcPr>
            <w:tcW w:w="2827" w:type="dxa"/>
            <w:vAlign w:val="center"/>
          </w:tcPr>
          <w:p>
            <w:pPr>
              <w:pStyle w:val="18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4F4F54"/>
                <w:w w:val="105"/>
                <w:sz w:val="28"/>
                <w:szCs w:val="28"/>
              </w:rPr>
              <w:t>金属非金属矿山企业</w:t>
            </w:r>
          </w:p>
        </w:tc>
        <w:tc>
          <w:tcPr>
            <w:tcW w:w="1217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02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1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0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dxa"/>
            <w:vAlign w:val="center"/>
          </w:tcPr>
          <w:p>
            <w:pPr>
              <w:pStyle w:val="18"/>
              <w:spacing w:before="198"/>
              <w:ind w:left="3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8282D"/>
                <w:w w:val="107"/>
                <w:sz w:val="24"/>
                <w:szCs w:val="24"/>
              </w:rPr>
              <w:t>3</w:t>
            </w:r>
          </w:p>
        </w:tc>
        <w:tc>
          <w:tcPr>
            <w:tcW w:w="2827" w:type="dxa"/>
            <w:vAlign w:val="center"/>
          </w:tcPr>
          <w:p>
            <w:pPr>
              <w:pStyle w:val="18"/>
              <w:spacing w:line="320" w:lineRule="exact"/>
              <w:ind w:left="337" w:right="33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F3F42"/>
                <w:sz w:val="28"/>
                <w:szCs w:val="28"/>
              </w:rPr>
              <w:t>金属冶炼企业</w:t>
            </w:r>
          </w:p>
        </w:tc>
        <w:tc>
          <w:tcPr>
            <w:tcW w:w="1217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02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1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0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dxa"/>
            <w:vAlign w:val="center"/>
          </w:tcPr>
          <w:p>
            <w:pPr>
              <w:pStyle w:val="1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8282D"/>
                <w:w w:val="106"/>
                <w:sz w:val="24"/>
                <w:szCs w:val="24"/>
              </w:rPr>
              <w:t>4</w:t>
            </w:r>
          </w:p>
        </w:tc>
        <w:tc>
          <w:tcPr>
            <w:tcW w:w="2827" w:type="dxa"/>
            <w:vAlign w:val="center"/>
          </w:tcPr>
          <w:p>
            <w:pPr>
              <w:pStyle w:val="18"/>
              <w:spacing w:line="320" w:lineRule="exact"/>
              <w:ind w:left="337" w:right="31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F3F42"/>
                <w:sz w:val="28"/>
                <w:szCs w:val="28"/>
              </w:rPr>
              <w:t>工贸企业</w:t>
            </w:r>
          </w:p>
        </w:tc>
        <w:tc>
          <w:tcPr>
            <w:tcW w:w="1217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02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1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0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dxa"/>
            <w:vAlign w:val="center"/>
          </w:tcPr>
          <w:p>
            <w:pPr>
              <w:pStyle w:val="18"/>
              <w:spacing w:before="193"/>
              <w:ind w:left="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8282D"/>
                <w:w w:val="99"/>
                <w:sz w:val="24"/>
                <w:szCs w:val="24"/>
              </w:rPr>
              <w:t>5</w:t>
            </w:r>
          </w:p>
        </w:tc>
        <w:tc>
          <w:tcPr>
            <w:tcW w:w="2827" w:type="dxa"/>
            <w:vAlign w:val="center"/>
          </w:tcPr>
          <w:p>
            <w:pPr>
              <w:pStyle w:val="18"/>
              <w:spacing w:line="320" w:lineRule="exact"/>
              <w:ind w:left="337" w:right="32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4F4F54"/>
                <w:sz w:val="28"/>
                <w:szCs w:val="28"/>
              </w:rPr>
              <w:t>煤矿企业</w:t>
            </w:r>
          </w:p>
        </w:tc>
        <w:tc>
          <w:tcPr>
            <w:tcW w:w="1217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02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1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0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9" w:type="dxa"/>
            <w:vAlign w:val="center"/>
          </w:tcPr>
          <w:p>
            <w:pPr>
              <w:pStyle w:val="18"/>
              <w:ind w:left="3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F3F42"/>
                <w:w w:val="107"/>
                <w:sz w:val="24"/>
                <w:szCs w:val="24"/>
              </w:rPr>
              <w:t>6</w:t>
            </w:r>
          </w:p>
        </w:tc>
        <w:tc>
          <w:tcPr>
            <w:tcW w:w="2827" w:type="dxa"/>
            <w:vAlign w:val="center"/>
          </w:tcPr>
          <w:p>
            <w:pPr>
              <w:pStyle w:val="18"/>
              <w:spacing w:line="320" w:lineRule="exact"/>
              <w:ind w:left="337" w:right="30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4F4F54"/>
                <w:sz w:val="28"/>
                <w:szCs w:val="28"/>
              </w:rPr>
              <w:t>其他</w:t>
            </w:r>
          </w:p>
        </w:tc>
        <w:tc>
          <w:tcPr>
            <w:tcW w:w="1217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02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1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0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98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pStyle w:val="18"/>
              <w:spacing w:line="320" w:lineRule="exact"/>
              <w:rPr>
                <w:rFonts w:ascii="仿宋" w:hAnsi="仿宋" w:eastAsia="仿宋"/>
              </w:rPr>
            </w:pPr>
          </w:p>
        </w:tc>
      </w:tr>
    </w:tbl>
    <w:p>
      <w:pPr>
        <w:pStyle w:val="2"/>
        <w:spacing w:before="4"/>
        <w:rPr>
          <w:sz w:val="19"/>
        </w:rPr>
      </w:pPr>
    </w:p>
    <w:p>
      <w:pPr>
        <w:rPr>
          <w:rFonts w:ascii="Times New Roman"/>
          <w:sz w:val="27"/>
        </w:rPr>
        <w:sectPr>
          <w:type w:val="continuous"/>
          <w:pgSz w:w="16840" w:h="11910" w:orient="landscape"/>
          <w:pgMar w:top="1580" w:right="1240" w:bottom="851" w:left="1420" w:header="720" w:footer="720" w:gutter="0"/>
          <w:cols w:space="720" w:num="1"/>
        </w:sectPr>
      </w:pPr>
    </w:p>
    <w:p>
      <w:pPr>
        <w:spacing w:before="76"/>
        <w:ind w:left="166"/>
        <w:rPr>
          <w:rFonts w:hint="eastAsia" w:ascii="黑体" w:hAnsi="黑体" w:eastAsia="黑体"/>
          <w:color w:val="34343A"/>
          <w:w w:val="105"/>
          <w:sz w:val="32"/>
          <w:szCs w:val="32"/>
        </w:rPr>
      </w:pPr>
      <w:r>
        <w:rPr>
          <w:rFonts w:ascii="黑体" w:hAnsi="黑体" w:eastAsia="黑体"/>
          <w:color w:val="16161C"/>
          <w:w w:val="105"/>
          <w:sz w:val="32"/>
          <w:szCs w:val="32"/>
        </w:rPr>
        <w:t>附件</w:t>
      </w:r>
      <w:r>
        <w:rPr>
          <w:rFonts w:ascii="黑体" w:hAnsi="黑体" w:eastAsia="黑体"/>
          <w:color w:val="34343A"/>
          <w:w w:val="105"/>
          <w:sz w:val="32"/>
          <w:szCs w:val="32"/>
        </w:rPr>
        <w:t>2</w:t>
      </w:r>
    </w:p>
    <w:p>
      <w:pPr>
        <w:spacing w:before="76"/>
        <w:jc w:val="center"/>
        <w:rPr>
          <w:rFonts w:hint="eastAsia" w:ascii="黑体" w:hAnsi="黑体" w:eastAsia="黑体"/>
          <w:color w:val="34343A"/>
          <w:w w:val="105"/>
          <w:sz w:val="32"/>
          <w:szCs w:val="32"/>
        </w:rPr>
      </w:pPr>
      <w:r>
        <w:rPr>
          <w:rFonts w:hint="eastAsia" w:ascii="方正小标宋简体" w:eastAsia="方正小标宋简体"/>
          <w:color w:val="34343A"/>
          <w:sz w:val="36"/>
          <w:szCs w:val="36"/>
        </w:rPr>
        <w:t>安全生产证书打假专项行动进展情况统计表</w:t>
      </w:r>
    </w:p>
    <w:p>
      <w:pPr>
        <w:tabs>
          <w:tab w:val="left" w:pos="2996"/>
          <w:tab w:val="left" w:pos="5090"/>
          <w:tab w:val="left" w:pos="7087"/>
        </w:tabs>
        <w:ind w:firstLine="240" w:firstLineChars="100"/>
        <w:rPr>
          <w:rFonts w:hint="eastAsia" w:ascii="仿宋" w:hAnsi="仿宋" w:eastAsia="仿宋"/>
          <w:color w:val="49494D"/>
          <w:sz w:val="24"/>
          <w:szCs w:val="24"/>
        </w:rPr>
      </w:pPr>
    </w:p>
    <w:p>
      <w:pPr>
        <w:tabs>
          <w:tab w:val="left" w:pos="2996"/>
          <w:tab w:val="left" w:pos="5090"/>
          <w:tab w:val="left" w:pos="7087"/>
        </w:tabs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color w:val="49494D"/>
          <w:sz w:val="24"/>
          <w:szCs w:val="24"/>
        </w:rPr>
        <w:t>填报单位</w:t>
      </w:r>
      <w:r>
        <w:rPr>
          <w:rFonts w:ascii="仿宋" w:hAnsi="仿宋" w:eastAsia="仿宋"/>
          <w:color w:val="16161C"/>
          <w:w w:val="70"/>
          <w:sz w:val="24"/>
          <w:szCs w:val="24"/>
        </w:rPr>
        <w:t>：</w:t>
      </w:r>
      <w:r>
        <w:rPr>
          <w:rFonts w:hint="eastAsia" w:ascii="仿宋" w:hAnsi="仿宋" w:eastAsia="仿宋"/>
          <w:color w:val="16161C"/>
          <w:w w:val="70"/>
          <w:sz w:val="24"/>
          <w:szCs w:val="24"/>
        </w:rPr>
        <w:t xml:space="preserve">            </w:t>
      </w:r>
      <w:r>
        <w:rPr>
          <w:rFonts w:ascii="仿宋" w:hAnsi="仿宋" w:eastAsia="仿宋"/>
          <w:color w:val="49494D"/>
          <w:sz w:val="24"/>
          <w:szCs w:val="24"/>
        </w:rPr>
        <w:t>联系人：</w:t>
      </w:r>
      <w:r>
        <w:rPr>
          <w:rFonts w:hint="eastAsia" w:ascii="仿宋" w:hAnsi="仿宋" w:eastAsia="仿宋"/>
          <w:color w:val="49494D"/>
          <w:sz w:val="24"/>
          <w:szCs w:val="24"/>
        </w:rPr>
        <w:t xml:space="preserve">            </w:t>
      </w:r>
      <w:r>
        <w:rPr>
          <w:rFonts w:ascii="仿宋" w:hAnsi="仿宋" w:eastAsia="仿宋"/>
          <w:color w:val="49494D"/>
          <w:spacing w:val="22"/>
          <w:sz w:val="24"/>
          <w:szCs w:val="24"/>
        </w:rPr>
        <w:t>电</w:t>
      </w:r>
      <w:r>
        <w:rPr>
          <w:rFonts w:ascii="仿宋" w:hAnsi="仿宋" w:eastAsia="仿宋"/>
          <w:color w:val="49494D"/>
          <w:spacing w:val="29"/>
          <w:sz w:val="24"/>
          <w:szCs w:val="24"/>
        </w:rPr>
        <w:t>话</w:t>
      </w:r>
      <w:r>
        <w:rPr>
          <w:rFonts w:ascii="仿宋" w:hAnsi="仿宋" w:eastAsia="仿宋"/>
          <w:color w:val="16161C"/>
          <w:w w:val="70"/>
          <w:sz w:val="24"/>
          <w:szCs w:val="24"/>
        </w:rPr>
        <w:t>：</w:t>
      </w:r>
      <w:r>
        <w:rPr>
          <w:rFonts w:hint="eastAsia" w:ascii="仿宋" w:hAnsi="仿宋" w:eastAsia="仿宋"/>
          <w:color w:val="16161C"/>
          <w:w w:val="70"/>
          <w:sz w:val="24"/>
          <w:szCs w:val="24"/>
        </w:rPr>
        <w:t xml:space="preserve">            </w:t>
      </w:r>
      <w:r>
        <w:rPr>
          <w:rFonts w:ascii="仿宋" w:hAnsi="仿宋" w:eastAsia="仿宋"/>
          <w:color w:val="49494D"/>
          <w:spacing w:val="15"/>
          <w:sz w:val="24"/>
          <w:szCs w:val="24"/>
        </w:rPr>
        <w:t>填</w:t>
      </w:r>
      <w:r>
        <w:rPr>
          <w:rFonts w:ascii="仿宋" w:hAnsi="仿宋" w:eastAsia="仿宋"/>
          <w:color w:val="49494D"/>
          <w:sz w:val="24"/>
          <w:szCs w:val="24"/>
        </w:rPr>
        <w:t>报时间</w:t>
      </w:r>
      <w:r>
        <w:rPr>
          <w:rFonts w:ascii="仿宋" w:hAnsi="仿宋" w:eastAsia="仿宋"/>
          <w:color w:val="49494D"/>
          <w:spacing w:val="-39"/>
          <w:sz w:val="24"/>
          <w:szCs w:val="24"/>
        </w:rPr>
        <w:t xml:space="preserve"> </w:t>
      </w:r>
      <w:r>
        <w:rPr>
          <w:rFonts w:ascii="仿宋" w:hAnsi="仿宋" w:eastAsia="仿宋"/>
          <w:color w:val="16161C"/>
          <w:w w:val="70"/>
          <w:sz w:val="24"/>
          <w:szCs w:val="24"/>
        </w:rPr>
        <w:t>：</w:t>
      </w:r>
    </w:p>
    <w:p>
      <w:pPr>
        <w:pStyle w:val="2"/>
        <w:spacing w:before="10" w:after="1"/>
        <w:rPr>
          <w:sz w:val="13"/>
          <w:lang w:eastAsia="zh-CN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127"/>
        <w:gridCol w:w="269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</w:tcPr>
          <w:p>
            <w:pPr>
              <w:pStyle w:val="18"/>
              <w:spacing w:before="103"/>
              <w:jc w:val="center"/>
              <w:rPr>
                <w:b/>
                <w:color w:val="4F4F54"/>
                <w:sz w:val="20"/>
              </w:rPr>
            </w:pPr>
            <w:r>
              <w:rPr>
                <w:rFonts w:hint="eastAsia"/>
                <w:b/>
                <w:color w:val="4F4F54"/>
                <w:sz w:val="20"/>
              </w:rPr>
              <w:t>项</w:t>
            </w:r>
            <w:r>
              <w:rPr>
                <w:rFonts w:hint="eastAsia"/>
                <w:b/>
                <w:color w:val="4F4F54"/>
                <w:sz w:val="2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4F4F54"/>
                <w:sz w:val="20"/>
              </w:rPr>
              <w:t>目</w:t>
            </w: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jc w:val="center"/>
              <w:rPr>
                <w:b/>
                <w:color w:val="4F4F54"/>
                <w:sz w:val="20"/>
              </w:rPr>
            </w:pPr>
            <w:r>
              <w:rPr>
                <w:b/>
                <w:color w:val="4F4F54"/>
                <w:sz w:val="20"/>
              </w:rPr>
              <w:t>内</w:t>
            </w:r>
            <w:r>
              <w:rPr>
                <w:rFonts w:hint="eastAsia"/>
                <w:b/>
                <w:color w:val="4F4F54"/>
                <w:sz w:val="20"/>
                <w:lang w:eastAsia="zh-CN"/>
              </w:rPr>
              <w:t xml:space="preserve">    </w:t>
            </w:r>
            <w:r>
              <w:rPr>
                <w:b/>
                <w:color w:val="4F4F54"/>
                <w:sz w:val="20"/>
              </w:rPr>
              <w:t>容</w:t>
            </w:r>
          </w:p>
        </w:tc>
        <w:tc>
          <w:tcPr>
            <w:tcW w:w="2268" w:type="dxa"/>
          </w:tcPr>
          <w:p>
            <w:pPr>
              <w:pStyle w:val="18"/>
              <w:spacing w:before="103"/>
              <w:jc w:val="center"/>
              <w:rPr>
                <w:b/>
                <w:color w:val="4F4F54"/>
                <w:sz w:val="20"/>
              </w:rPr>
            </w:pPr>
            <w:r>
              <w:rPr>
                <w:b/>
                <w:color w:val="4F4F54"/>
                <w:sz w:val="20"/>
              </w:rPr>
              <w:t>情</w:t>
            </w:r>
            <w:r>
              <w:rPr>
                <w:rFonts w:hint="eastAsia"/>
                <w:b/>
                <w:color w:val="4F4F54"/>
                <w:sz w:val="20"/>
                <w:lang w:eastAsia="zh-CN"/>
              </w:rPr>
              <w:t xml:space="preserve">  </w:t>
            </w:r>
            <w:r>
              <w:rPr>
                <w:b/>
                <w:color w:val="4F4F54"/>
                <w:sz w:val="20"/>
              </w:rPr>
              <w:t xml:space="preserve">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18"/>
              <w:spacing w:before="132" w:line="273" w:lineRule="auto"/>
              <w:ind w:left="192" w:right="125" w:hanging="4"/>
              <w:jc w:val="center"/>
              <w:rPr>
                <w:b/>
                <w:sz w:val="19"/>
                <w:lang w:eastAsia="zh-CN"/>
              </w:rPr>
            </w:pPr>
            <w:r>
              <w:rPr>
                <w:b/>
                <w:color w:val="16161C"/>
                <w:w w:val="105"/>
                <w:sz w:val="19"/>
                <w:lang w:eastAsia="zh-CN"/>
              </w:rPr>
              <w:t>培训机构</w:t>
            </w:r>
            <w:r>
              <w:rPr>
                <w:b/>
                <w:color w:val="34343A"/>
                <w:w w:val="105"/>
                <w:sz w:val="19"/>
                <w:lang w:eastAsia="zh-CN"/>
              </w:rPr>
              <w:t>具备条</w:t>
            </w:r>
            <w:r>
              <w:rPr>
                <w:b/>
                <w:color w:val="16161C"/>
                <w:w w:val="105"/>
                <w:sz w:val="19"/>
                <w:lang w:eastAsia="zh-CN"/>
              </w:rPr>
              <w:t>件</w:t>
            </w:r>
            <w:r>
              <w:rPr>
                <w:b/>
                <w:color w:val="34343A"/>
                <w:w w:val="105"/>
                <w:sz w:val="19"/>
                <w:lang w:eastAsia="zh-CN"/>
              </w:rPr>
              <w:t>情</w:t>
            </w:r>
            <w:r>
              <w:rPr>
                <w:b/>
                <w:color w:val="16161C"/>
                <w:w w:val="105"/>
                <w:sz w:val="19"/>
                <w:lang w:eastAsia="zh-CN"/>
              </w:rPr>
              <w:t>况</w:t>
            </w: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 w:line="218" w:lineRule="exact"/>
              <w:ind w:left="142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辖区培训机构总数（家）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18"/>
              <w:spacing w:before="117"/>
              <w:ind w:left="141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培训机构具备条件</w:t>
            </w:r>
          </w:p>
        </w:tc>
        <w:tc>
          <w:tcPr>
            <w:tcW w:w="2693" w:type="dxa"/>
            <w:vAlign w:val="center"/>
          </w:tcPr>
          <w:p>
            <w:pPr>
              <w:pStyle w:val="18"/>
              <w:spacing w:before="151" w:line="189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符合条件机构（家）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限期整改（家）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18"/>
              <w:spacing w:line="276" w:lineRule="auto"/>
              <w:jc w:val="center"/>
              <w:rPr>
                <w:b/>
                <w:sz w:val="19"/>
                <w:lang w:eastAsia="zh-CN"/>
              </w:rPr>
            </w:pPr>
            <w:r>
              <w:rPr>
                <w:b/>
                <w:color w:val="16161C"/>
                <w:sz w:val="19"/>
                <w:lang w:eastAsia="zh-CN"/>
              </w:rPr>
              <w:t>“三项岗位人员”考试发证情况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Style w:val="18"/>
              <w:spacing w:before="103"/>
              <w:ind w:left="137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辖区考试点总数（家）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18"/>
              <w:ind w:left="13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考试点达标情况</w:t>
            </w:r>
          </w:p>
        </w:tc>
        <w:tc>
          <w:tcPr>
            <w:tcW w:w="2693" w:type="dxa"/>
            <w:vAlign w:val="center"/>
          </w:tcPr>
          <w:p>
            <w:pPr>
              <w:pStyle w:val="18"/>
              <w:spacing w:before="103"/>
              <w:ind w:left="12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达标考点（家）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8"/>
              <w:spacing w:before="98"/>
              <w:ind w:left="124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34343A"/>
                <w:sz w:val="21"/>
                <w:szCs w:val="21"/>
              </w:rPr>
              <w:t>限期整改（家）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8"/>
              <w:spacing w:before="98" w:line="184" w:lineRule="exact"/>
              <w:ind w:left="12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撤销（家）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18"/>
              <w:spacing w:line="278" w:lineRule="auto"/>
              <w:ind w:left="134" w:right="113" w:hanging="3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  <w:lang w:eastAsia="zh-CN"/>
              </w:rPr>
              <w:t>整治培考不分、考试</w:t>
            </w: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不规范等问题</w:t>
            </w:r>
          </w:p>
        </w:tc>
        <w:tc>
          <w:tcPr>
            <w:tcW w:w="2693" w:type="dxa"/>
            <w:vAlign w:val="center"/>
          </w:tcPr>
          <w:p>
            <w:pPr>
              <w:pStyle w:val="18"/>
              <w:ind w:left="12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发现问题（条）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8"/>
              <w:spacing w:before="93"/>
              <w:ind w:left="12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整改到位率（％）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ind w:left="130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建立身份认证和视频监控系统的考试点比例（％）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ind w:left="132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考试点监控系统与考试中心联通的比例（％）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18"/>
              <w:spacing w:line="320" w:lineRule="exact"/>
              <w:ind w:hanging="16"/>
              <w:jc w:val="center"/>
              <w:rPr>
                <w:b/>
                <w:sz w:val="19"/>
                <w:lang w:eastAsia="zh-CN"/>
              </w:rPr>
            </w:pPr>
            <w:r>
              <w:rPr>
                <w:b/>
                <w:color w:val="16161C"/>
                <w:sz w:val="19"/>
                <w:lang w:eastAsia="zh-CN"/>
              </w:rPr>
              <w:t>打击无证上岗和制假售假问题情况</w:t>
            </w:r>
          </w:p>
        </w:tc>
        <w:tc>
          <w:tcPr>
            <w:tcW w:w="4820" w:type="dxa"/>
            <w:gridSpan w:val="2"/>
          </w:tcPr>
          <w:p>
            <w:pPr>
              <w:pStyle w:val="18"/>
              <w:spacing w:before="93"/>
              <w:ind w:left="12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发现无证上岗（人）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98"/>
              <w:ind w:left="12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发现假冒证书（个）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 w:line="184" w:lineRule="exact"/>
              <w:ind w:left="12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  <w:lang w:eastAsia="zh-CN"/>
              </w:rPr>
              <w:t>查处制售假证“窝点”（个）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Align w:val="center"/>
          </w:tcPr>
          <w:p>
            <w:pPr>
              <w:pStyle w:val="18"/>
              <w:ind w:left="128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封堵关闭假网站（家）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98"/>
              <w:ind w:left="125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查处技术团伙（人）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ind w:left="12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10"/>
                <w:sz w:val="21"/>
                <w:szCs w:val="21"/>
                <w:lang w:eastAsia="zh-CN"/>
              </w:rPr>
              <w:t>涉嫌刑事责任线索并移送公安部门（个）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18"/>
              <w:spacing w:line="320" w:lineRule="exact"/>
              <w:ind w:hanging="16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color w:val="16161C"/>
                <w:sz w:val="19"/>
                <w:lang w:eastAsia="zh-CN"/>
              </w:rPr>
              <w:t>执法检查及健全制度</w:t>
            </w:r>
            <w:r>
              <w:rPr>
                <w:b/>
                <w:color w:val="34343A"/>
                <w:sz w:val="19"/>
                <w:lang w:eastAsia="zh-CN"/>
              </w:rPr>
              <w:t>曝</w:t>
            </w:r>
            <w:r>
              <w:rPr>
                <w:b/>
                <w:color w:val="16161C"/>
                <w:sz w:val="20"/>
                <w:lang w:eastAsia="zh-CN"/>
              </w:rPr>
              <w:t>光典型等</w:t>
            </w:r>
            <w:r>
              <w:rPr>
                <w:b/>
                <w:color w:val="16161C"/>
                <w:sz w:val="19"/>
                <w:lang w:eastAsia="zh-CN"/>
              </w:rPr>
              <w:t>情况</w:t>
            </w:r>
          </w:p>
        </w:tc>
        <w:tc>
          <w:tcPr>
            <w:tcW w:w="4820" w:type="dxa"/>
            <w:gridSpan w:val="2"/>
          </w:tcPr>
          <w:p>
            <w:pPr>
              <w:pStyle w:val="18"/>
              <w:spacing w:before="98"/>
              <w:ind w:left="122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检查企业、培训机构（家）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ind w:left="124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发现问题（条）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ind w:left="115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责令整改（家）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line="241" w:lineRule="exact"/>
              <w:ind w:left="121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sz w:val="21"/>
                <w:szCs w:val="21"/>
              </w:rPr>
              <w:t>停产整顿（家）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98" w:line="199" w:lineRule="exact"/>
              <w:ind w:left="11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34343A"/>
                <w:sz w:val="21"/>
                <w:szCs w:val="21"/>
              </w:rPr>
              <w:t>行政罚款（万元）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Align w:val="center"/>
          </w:tcPr>
          <w:p>
            <w:pPr>
              <w:pStyle w:val="18"/>
              <w:ind w:left="115"/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建立健全相关制度（项）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98"/>
              <w:ind w:left="11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  <w:lang w:eastAsia="zh-CN"/>
              </w:rPr>
              <w:t>公开曝光违法违规行为（次）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</w:tcPr>
          <w:p>
            <w:pPr>
              <w:pStyle w:val="18"/>
              <w:spacing w:before="103"/>
              <w:ind w:left="11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color w:val="49494D"/>
                <w:w w:val="105"/>
                <w:sz w:val="21"/>
                <w:szCs w:val="21"/>
              </w:rPr>
              <w:t>奖励举报人员（次）</w:t>
            </w:r>
          </w:p>
        </w:tc>
        <w:tc>
          <w:tcPr>
            <w:tcW w:w="2268" w:type="dxa"/>
          </w:tcPr>
          <w:p>
            <w:pPr>
              <w:pStyle w:val="18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7"/>
        <w:rPr>
          <w:sz w:val="16"/>
        </w:rPr>
      </w:pPr>
    </w:p>
    <w:p>
      <w:pPr>
        <w:rPr>
          <w:sz w:val="16"/>
        </w:rPr>
        <w:sectPr>
          <w:pgSz w:w="11910" w:h="16840"/>
          <w:pgMar w:top="1580" w:right="1420" w:bottom="280" w:left="1500" w:header="720" w:footer="720" w:gutter="0"/>
          <w:pgNumType w:fmt="numberInDash"/>
          <w:cols w:space="720" w:num="1"/>
        </w:sectPr>
      </w:pPr>
    </w:p>
    <w:p>
      <w:pPr>
        <w:jc w:val="left"/>
        <w:rPr>
          <w:rFonts w:ascii="Times New Roman" w:hAnsi="Times New Roman" w:eastAsia="仿宋_GB2312"/>
          <w:color w:val="2F2F34"/>
          <w:w w:val="105"/>
          <w:kern w:val="0"/>
          <w:szCs w:val="21"/>
        </w:rPr>
      </w:pPr>
      <w:r>
        <w:rPr>
          <w:rFonts w:ascii="Times New Roman" w:hAnsi="Times New Roman" w:eastAsia="仿宋_GB2312"/>
          <w:color w:val="2F2F34"/>
          <w:w w:val="105"/>
          <w:kern w:val="0"/>
          <w:szCs w:val="21"/>
        </w:rPr>
        <w:t>备注：此表格为月进度报表，填报数量为累计数量。</w:t>
      </w:r>
    </w:p>
    <w:p>
      <w:pPr>
        <w:rPr>
          <w:rFonts w:ascii="Times New Roman" w:hAnsi="Times New Roman" w:eastAsia="仿宋_GB2312"/>
          <w:color w:val="2F2F34"/>
          <w:w w:val="105"/>
          <w:kern w:val="0"/>
          <w:sz w:val="32"/>
          <w:szCs w:val="32"/>
        </w:rPr>
        <w:sectPr>
          <w:type w:val="continuous"/>
          <w:pgSz w:w="11910" w:h="16840"/>
          <w:pgMar w:top="1580" w:right="1420" w:bottom="280" w:left="1500" w:header="720" w:footer="720" w:gutter="0"/>
          <w:cols w:equalWidth="0" w:num="2">
            <w:col w:w="4902" w:space="3029"/>
            <w:col w:w="1059"/>
          </w:cols>
        </w:sectPr>
      </w:pPr>
    </w:p>
    <w:p>
      <w:pPr>
        <w:pStyle w:val="2"/>
        <w:rPr>
          <w:rFonts w:hint="eastAsia" w:ascii="Times New Roman"/>
          <w:sz w:val="20"/>
          <w:lang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9992179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1 -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9992183"/>
      <w:docPartObj>
        <w:docPartGallery w:val="AutoText"/>
      </w:docPartObj>
    </w:sdtPr>
    <w:sdtContent>
      <w:p>
        <w:pPr>
          <w:pStyle w:val="4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2 -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Batang" w:hAnsi="Batang" w:eastAsia="Batang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13 -</w:t>
    </w:r>
    <w:r>
      <w:rPr>
        <w:rFonts w:ascii="Batang" w:hAnsi="Batang" w:eastAsia="Batang"/>
        <w:sz w:val="28"/>
        <w:szCs w:val="28"/>
      </w:rPr>
      <w:fldChar w:fldCharType="end"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Batang" w:hAnsi="Batang" w:eastAsia="Batang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12 -</w:t>
    </w:r>
    <w:r>
      <w:rPr>
        <w:rFonts w:ascii="Batang" w:hAnsi="Batang" w:eastAsia="Batang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FF"/>
    <w:rsid w:val="00016FC0"/>
    <w:rsid w:val="00027DE7"/>
    <w:rsid w:val="0003463E"/>
    <w:rsid w:val="000613FF"/>
    <w:rsid w:val="00080562"/>
    <w:rsid w:val="000829D3"/>
    <w:rsid w:val="00090EC8"/>
    <w:rsid w:val="0009495C"/>
    <w:rsid w:val="00096044"/>
    <w:rsid w:val="000A569C"/>
    <w:rsid w:val="000C2A3D"/>
    <w:rsid w:val="000C554D"/>
    <w:rsid w:val="000D0011"/>
    <w:rsid w:val="000F148A"/>
    <w:rsid w:val="000F774C"/>
    <w:rsid w:val="00113690"/>
    <w:rsid w:val="0018039D"/>
    <w:rsid w:val="00196035"/>
    <w:rsid w:val="001A1A0A"/>
    <w:rsid w:val="001A3C4E"/>
    <w:rsid w:val="001A733D"/>
    <w:rsid w:val="001B22F5"/>
    <w:rsid w:val="002109B7"/>
    <w:rsid w:val="0023041C"/>
    <w:rsid w:val="002763FE"/>
    <w:rsid w:val="002764C5"/>
    <w:rsid w:val="00276C9A"/>
    <w:rsid w:val="002C73F6"/>
    <w:rsid w:val="002E2652"/>
    <w:rsid w:val="002F30BB"/>
    <w:rsid w:val="002F5B38"/>
    <w:rsid w:val="00311FD8"/>
    <w:rsid w:val="00343563"/>
    <w:rsid w:val="00347F18"/>
    <w:rsid w:val="00353735"/>
    <w:rsid w:val="0035561D"/>
    <w:rsid w:val="00361D0A"/>
    <w:rsid w:val="00374038"/>
    <w:rsid w:val="0038623A"/>
    <w:rsid w:val="003E1735"/>
    <w:rsid w:val="003E4B4A"/>
    <w:rsid w:val="004102F4"/>
    <w:rsid w:val="00411E8E"/>
    <w:rsid w:val="00445BA4"/>
    <w:rsid w:val="004618DE"/>
    <w:rsid w:val="00470492"/>
    <w:rsid w:val="00497C44"/>
    <w:rsid w:val="004A5E67"/>
    <w:rsid w:val="004B2210"/>
    <w:rsid w:val="004B5C15"/>
    <w:rsid w:val="004C7181"/>
    <w:rsid w:val="004E530D"/>
    <w:rsid w:val="004E60AD"/>
    <w:rsid w:val="00501412"/>
    <w:rsid w:val="00507995"/>
    <w:rsid w:val="005101EC"/>
    <w:rsid w:val="0052603D"/>
    <w:rsid w:val="0053015A"/>
    <w:rsid w:val="005310DA"/>
    <w:rsid w:val="005805A1"/>
    <w:rsid w:val="005921BF"/>
    <w:rsid w:val="005B0C5A"/>
    <w:rsid w:val="005B2FCB"/>
    <w:rsid w:val="005C1C9D"/>
    <w:rsid w:val="005D7131"/>
    <w:rsid w:val="005E4E62"/>
    <w:rsid w:val="00615FC7"/>
    <w:rsid w:val="00643D2F"/>
    <w:rsid w:val="0064404C"/>
    <w:rsid w:val="0067522A"/>
    <w:rsid w:val="006F05FF"/>
    <w:rsid w:val="007014F9"/>
    <w:rsid w:val="0077244E"/>
    <w:rsid w:val="00784E08"/>
    <w:rsid w:val="0079118E"/>
    <w:rsid w:val="007939BF"/>
    <w:rsid w:val="00794133"/>
    <w:rsid w:val="007B1964"/>
    <w:rsid w:val="007B25A6"/>
    <w:rsid w:val="007B76F9"/>
    <w:rsid w:val="007C59B3"/>
    <w:rsid w:val="007D10AD"/>
    <w:rsid w:val="007E2FE3"/>
    <w:rsid w:val="008458E5"/>
    <w:rsid w:val="00880216"/>
    <w:rsid w:val="008A72E1"/>
    <w:rsid w:val="008B5542"/>
    <w:rsid w:val="008B6EC6"/>
    <w:rsid w:val="008C4FF3"/>
    <w:rsid w:val="008D0B2C"/>
    <w:rsid w:val="008F4C4A"/>
    <w:rsid w:val="008F7012"/>
    <w:rsid w:val="00933BBC"/>
    <w:rsid w:val="00984DB7"/>
    <w:rsid w:val="00987A73"/>
    <w:rsid w:val="0099165C"/>
    <w:rsid w:val="009B3234"/>
    <w:rsid w:val="009D70C4"/>
    <w:rsid w:val="00A02658"/>
    <w:rsid w:val="00A12E5D"/>
    <w:rsid w:val="00A52C8B"/>
    <w:rsid w:val="00A6623C"/>
    <w:rsid w:val="00A6751F"/>
    <w:rsid w:val="00A70FA2"/>
    <w:rsid w:val="00A760E5"/>
    <w:rsid w:val="00A87922"/>
    <w:rsid w:val="00AD6A87"/>
    <w:rsid w:val="00AE3AC4"/>
    <w:rsid w:val="00AF0A87"/>
    <w:rsid w:val="00B00D60"/>
    <w:rsid w:val="00B04D59"/>
    <w:rsid w:val="00B27595"/>
    <w:rsid w:val="00B41512"/>
    <w:rsid w:val="00B47622"/>
    <w:rsid w:val="00B903C0"/>
    <w:rsid w:val="00B95D58"/>
    <w:rsid w:val="00B974B6"/>
    <w:rsid w:val="00B97E2F"/>
    <w:rsid w:val="00BA2E1A"/>
    <w:rsid w:val="00BB020D"/>
    <w:rsid w:val="00BF3EAA"/>
    <w:rsid w:val="00BF44FD"/>
    <w:rsid w:val="00C060D0"/>
    <w:rsid w:val="00C244B4"/>
    <w:rsid w:val="00C552D4"/>
    <w:rsid w:val="00CC1364"/>
    <w:rsid w:val="00CC45DC"/>
    <w:rsid w:val="00CE5ABE"/>
    <w:rsid w:val="00D23920"/>
    <w:rsid w:val="00D3507E"/>
    <w:rsid w:val="00D461FB"/>
    <w:rsid w:val="00D55B57"/>
    <w:rsid w:val="00D672C2"/>
    <w:rsid w:val="00D81493"/>
    <w:rsid w:val="00DA0E93"/>
    <w:rsid w:val="00E020B6"/>
    <w:rsid w:val="00E231D8"/>
    <w:rsid w:val="00E246D9"/>
    <w:rsid w:val="00E33433"/>
    <w:rsid w:val="00E44E60"/>
    <w:rsid w:val="00E567FF"/>
    <w:rsid w:val="00E74B1C"/>
    <w:rsid w:val="00EA1BC3"/>
    <w:rsid w:val="00EB2363"/>
    <w:rsid w:val="00ED42FD"/>
    <w:rsid w:val="00EF1FDD"/>
    <w:rsid w:val="00EF3E6F"/>
    <w:rsid w:val="00EF4248"/>
    <w:rsid w:val="00F04C25"/>
    <w:rsid w:val="00F26A83"/>
    <w:rsid w:val="00F27626"/>
    <w:rsid w:val="00F978EB"/>
    <w:rsid w:val="00FB558C"/>
    <w:rsid w:val="00FC6A23"/>
    <w:rsid w:val="0572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1"/>
      <w:szCs w:val="31"/>
      <w:lang w:eastAsia="en-US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  <w:style w:type="paragraph" w:customStyle="1" w:styleId="13">
    <w:name w:val="线型"/>
    <w:basedOn w:val="1"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/>
      <w:kern w:val="0"/>
      <w:szCs w:val="20"/>
    </w:rPr>
  </w:style>
  <w:style w:type="paragraph" w:customStyle="1" w:styleId="14">
    <w:name w:val="标题 11"/>
    <w:basedOn w:val="1"/>
    <w:qFormat/>
    <w:uiPriority w:val="1"/>
    <w:pPr>
      <w:autoSpaceDE w:val="0"/>
      <w:autoSpaceDN w:val="0"/>
      <w:spacing w:before="1"/>
      <w:ind w:left="70"/>
      <w:jc w:val="left"/>
      <w:outlineLvl w:val="1"/>
    </w:pPr>
    <w:rPr>
      <w:rFonts w:ascii="宋体" w:hAnsi="宋体" w:cs="宋体"/>
      <w:kern w:val="0"/>
      <w:sz w:val="42"/>
      <w:szCs w:val="42"/>
      <w:lang w:eastAsia="en-US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Char"/>
    <w:basedOn w:val="8"/>
    <w:link w:val="2"/>
    <w:uiPriority w:val="1"/>
    <w:rPr>
      <w:rFonts w:ascii="宋体" w:hAnsi="宋体" w:cs="宋体"/>
      <w:sz w:val="31"/>
      <w:szCs w:val="31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spacing w:before="2"/>
      <w:ind w:left="118" w:right="481" w:firstLine="622"/>
      <w:jc w:val="left"/>
    </w:pPr>
    <w:rPr>
      <w:rFonts w:ascii="宋体" w:hAnsi="宋体" w:cs="宋体"/>
      <w:kern w:val="0"/>
      <w:sz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12</Pages>
  <Words>788</Words>
  <Characters>4494</Characters>
  <Lines>37</Lines>
  <Paragraphs>10</Paragraphs>
  <TotalTime>28</TotalTime>
  <ScaleCrop>false</ScaleCrop>
  <LinksUpToDate>false</LinksUpToDate>
  <CharactersWithSpaces>5272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2021-11-08T01:48:00Z</dcterms:created>
  <dc:creator>Administrator</dc:creator>
  <cp:lastModifiedBy>Administrator</cp:lastModifiedBy>
  <cp:lastPrinted>2021-10-21T02:07:00Z</cp:lastPrinted>
  <dcterms:modified xsi:type="dcterms:W3CDTF">2021-11-09T10:09:41Z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1821E80FE0124277BE00E33448442046</vt:lpwstr>
  </property>
</Properties>
</file>