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cs="仿宋_GB2312"/>
          <w:szCs w:val="32"/>
        </w:rPr>
      </w:pPr>
      <w:r>
        <w:rPr>
          <w:rFonts w:hint="eastAsia" w:ascii="黑体" w:hAnsi="黑体" w:eastAsia="黑体" w:cs="仿宋_GB2312"/>
          <w:szCs w:val="32"/>
        </w:rPr>
        <w:t>附件1</w:t>
      </w:r>
    </w:p>
    <w:p>
      <w:pPr>
        <w:ind w:firstLine="0" w:firstLineChars="0"/>
        <w:rPr>
          <w:rFonts w:ascii="黑体" w:hAnsi="黑体" w:eastAsia="黑体" w:cs="仿宋_GB2312"/>
          <w:szCs w:val="32"/>
        </w:rPr>
      </w:pPr>
    </w:p>
    <w:p>
      <w:pPr>
        <w:ind w:firstLine="0" w:firstLineChars="0"/>
        <w:jc w:val="center"/>
        <w:rPr>
          <w:rFonts w:ascii="黑体" w:hAnsi="黑体" w:eastAsia="黑体" w:cs="仿宋_GB2312"/>
          <w:szCs w:val="32"/>
        </w:rPr>
      </w:pPr>
      <w:r>
        <w:rPr>
          <w:rFonts w:hint="eastAsia" w:ascii="方正小标宋简体" w:hAnsi="黑体" w:eastAsia="方正小标宋简体" w:cs="仿宋_GB2312"/>
          <w:sz w:val="44"/>
          <w:szCs w:val="44"/>
        </w:rPr>
        <w:t>市安委会主要成员单位名单（23家）</w:t>
      </w:r>
    </w:p>
    <w:p>
      <w:pPr>
        <w:ind w:firstLine="640"/>
        <w:rPr>
          <w:rFonts w:ascii="仿宋" w:hAnsi="仿宋" w:eastAsia="仿宋" w:cs="仿宋_GB2312"/>
          <w:szCs w:val="32"/>
        </w:rPr>
      </w:pPr>
    </w:p>
    <w:p>
      <w:pPr>
        <w:ind w:firstLine="640"/>
        <w:rPr>
          <w:rFonts w:ascii="仿宋_GB2312" w:hAnsi="仿宋" w:cs="仿宋_GB2312"/>
          <w:szCs w:val="32"/>
        </w:rPr>
      </w:pPr>
      <w:r>
        <w:rPr>
          <w:rFonts w:hint="eastAsia" w:ascii="仿宋_GB2312" w:hAnsi="仿宋" w:cs="仿宋_GB2312"/>
          <w:szCs w:val="32"/>
        </w:rPr>
        <w:t>市发改委、市教育局、市科技局、市工信局、市公安局、市民宗局、市民政局、市司法局、市自然资源局、市生态环境局、市住建局、市城管局、市交通运输局、市水利局、市农业农村局、市商务局、市文广旅局、市卫健委、市应急局、市国资委、市市场监督管理局、连云港海事局、市消防救援支队。</w:t>
      </w:r>
    </w:p>
    <w:p>
      <w:pPr>
        <w:ind w:firstLine="640"/>
        <w:rPr>
          <w:rFonts w:ascii="仿宋_GB2312" w:hAnsi="仿宋" w:cs="仿宋_GB2312"/>
          <w:szCs w:val="32"/>
        </w:rPr>
      </w:pPr>
    </w:p>
    <w:p>
      <w:pPr>
        <w:ind w:firstLine="560"/>
        <w:rPr>
          <w:rFonts w:ascii="仿宋" w:hAnsi="仿宋" w:eastAsia="仿宋" w:cs="仿宋_GB2312"/>
          <w:sz w:val="28"/>
          <w:szCs w:val="28"/>
        </w:rPr>
      </w:pPr>
    </w:p>
    <w:p>
      <w:pPr>
        <w:ind w:firstLine="560"/>
        <w:rPr>
          <w:rFonts w:ascii="仿宋" w:hAnsi="仿宋" w:eastAsia="仿宋" w:cs="仿宋_GB2312"/>
          <w:sz w:val="28"/>
          <w:szCs w:val="28"/>
        </w:rPr>
      </w:pPr>
    </w:p>
    <w:p>
      <w:pPr>
        <w:ind w:firstLine="560"/>
        <w:rPr>
          <w:rFonts w:ascii="仿宋" w:hAnsi="仿宋" w:eastAsia="仿宋" w:cs="仿宋_GB2312"/>
          <w:sz w:val="28"/>
          <w:szCs w:val="28"/>
        </w:rPr>
      </w:pPr>
    </w:p>
    <w:p>
      <w:pPr>
        <w:ind w:firstLine="560"/>
        <w:rPr>
          <w:rFonts w:ascii="仿宋" w:hAnsi="仿宋" w:eastAsia="仿宋" w:cs="仿宋_GB2312"/>
          <w:sz w:val="28"/>
          <w:szCs w:val="28"/>
        </w:rPr>
      </w:pPr>
    </w:p>
    <w:p>
      <w:pPr>
        <w:ind w:firstLine="560"/>
        <w:rPr>
          <w:rFonts w:ascii="仿宋" w:hAnsi="仿宋" w:eastAsia="仿宋" w:cs="仿宋_GB2312"/>
          <w:sz w:val="28"/>
          <w:szCs w:val="28"/>
        </w:rPr>
      </w:pPr>
    </w:p>
    <w:p>
      <w:pPr>
        <w:ind w:firstLine="560"/>
        <w:rPr>
          <w:rFonts w:ascii="仿宋" w:hAnsi="仿宋" w:eastAsia="仿宋" w:cs="仿宋_GB2312"/>
          <w:sz w:val="28"/>
          <w:szCs w:val="28"/>
        </w:rPr>
      </w:pPr>
    </w:p>
    <w:p>
      <w:pPr>
        <w:ind w:firstLine="560"/>
        <w:rPr>
          <w:rFonts w:ascii="仿宋" w:hAnsi="仿宋" w:eastAsia="仿宋" w:cs="仿宋_GB2312"/>
          <w:sz w:val="28"/>
          <w:szCs w:val="28"/>
        </w:rPr>
      </w:pPr>
    </w:p>
    <w:p>
      <w:pPr>
        <w:ind w:firstLine="560"/>
        <w:rPr>
          <w:rFonts w:ascii="仿宋" w:hAnsi="仿宋" w:eastAsia="仿宋" w:cs="仿宋_GB2312"/>
          <w:sz w:val="28"/>
          <w:szCs w:val="28"/>
        </w:rPr>
      </w:pPr>
    </w:p>
    <w:p>
      <w:pPr>
        <w:ind w:firstLine="560"/>
        <w:rPr>
          <w:rFonts w:ascii="仿宋" w:hAnsi="仿宋" w:eastAsia="仿宋" w:cs="仿宋_GB2312"/>
          <w:sz w:val="28"/>
          <w:szCs w:val="28"/>
        </w:rPr>
      </w:pPr>
    </w:p>
    <w:p>
      <w:pPr>
        <w:ind w:firstLine="0" w:firstLineChars="0"/>
        <w:rPr>
          <w:rFonts w:ascii="黑体" w:hAnsi="黑体" w:eastAsia="黑体" w:cs="仿宋_GB2312"/>
          <w:szCs w:val="32"/>
        </w:rPr>
      </w:pPr>
    </w:p>
    <w:p>
      <w:pPr>
        <w:ind w:firstLine="640"/>
        <w:rPr>
          <w:rFonts w:ascii="仿宋" w:hAnsi="仿宋" w:eastAsia="仿宋" w:cs="仿宋_GB2312"/>
          <w:szCs w:val="32"/>
        </w:rPr>
      </w:pPr>
      <w:r>
        <w:rPr>
          <w:rFonts w:hint="eastAsia" w:ascii="黑体" w:hAnsi="黑体" w:eastAsia="黑体" w:cs="仿宋_GB2312"/>
          <w:szCs w:val="32"/>
        </w:rPr>
        <w:t>备注</w:t>
      </w:r>
      <w:r>
        <w:rPr>
          <w:rFonts w:hint="eastAsia" w:ascii="仿宋" w:hAnsi="仿宋" w:eastAsia="仿宋" w:cs="仿宋_GB2312"/>
          <w:szCs w:val="32"/>
        </w:rPr>
        <w:t>：各县区、功能板块可参照市级主要成员单位名单确定本地区安委会主要成员单位名单。</w:t>
      </w:r>
    </w:p>
    <w:p>
      <w:pPr>
        <w:ind w:firstLine="198" w:firstLineChars="62"/>
        <w:rPr>
          <w:rFonts w:ascii="仿宋" w:hAnsi="仿宋" w:eastAsia="仿宋" w:cs="仿宋_GB2312"/>
          <w:szCs w:val="32"/>
        </w:rPr>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cols w:space="425" w:num="1"/>
          <w:docGrid w:type="lines" w:linePitch="312" w:charSpace="0"/>
        </w:sectPr>
      </w:pPr>
    </w:p>
    <w:p>
      <w:pPr>
        <w:ind w:firstLine="0" w:firstLineChars="0"/>
        <w:jc w:val="left"/>
        <w:rPr>
          <w:rFonts w:ascii="黑体" w:hAnsi="黑体" w:eastAsia="黑体" w:cs="仿宋_GB2312"/>
          <w:szCs w:val="32"/>
        </w:rPr>
      </w:pPr>
      <w:r>
        <w:rPr>
          <w:rFonts w:hint="eastAsia" w:ascii="黑体" w:hAnsi="黑体" w:eastAsia="黑体" w:cs="仿宋_GB2312"/>
          <w:szCs w:val="32"/>
        </w:rPr>
        <w:t>附件2</w:t>
      </w:r>
    </w:p>
    <w:p>
      <w:pPr>
        <w:ind w:firstLine="880"/>
        <w:jc w:val="center"/>
        <w:rPr>
          <w:rFonts w:ascii="方正小标宋简体" w:eastAsia="方正小标宋简体" w:cs="仿宋_GB2312" w:hAnsiTheme="majorEastAsia"/>
          <w:sz w:val="44"/>
          <w:szCs w:val="44"/>
        </w:rPr>
      </w:pPr>
      <w:r>
        <w:rPr>
          <w:rFonts w:hint="eastAsia" w:ascii="方正小标宋简体" w:eastAsia="方正小标宋简体" w:cs="仿宋_GB2312" w:hAnsiTheme="majorEastAsia"/>
          <w:sz w:val="44"/>
          <w:szCs w:val="44"/>
        </w:rPr>
        <w:t>连云港市“百团进百万企业千万员工”活动进度表</w:t>
      </w:r>
    </w:p>
    <w:p>
      <w:pPr>
        <w:ind w:firstLine="980" w:firstLineChars="350"/>
        <w:jc w:val="left"/>
        <w:rPr>
          <w:rFonts w:cs="仿宋_GB2312" w:asciiTheme="minorEastAsia" w:hAnsiTheme="minorEastAsia"/>
          <w:sz w:val="28"/>
          <w:szCs w:val="28"/>
        </w:rPr>
      </w:pPr>
      <w:r>
        <w:rPr>
          <w:rFonts w:hint="eastAsia" w:cs="仿宋_GB2312" w:asciiTheme="minorEastAsia" w:hAnsiTheme="minorEastAsia"/>
          <w:sz w:val="28"/>
          <w:szCs w:val="28"/>
        </w:rPr>
        <w:t>填报单位（盖章）：                                             填报时间：2021年   月   日</w:t>
      </w:r>
    </w:p>
    <w:tbl>
      <w:tblPr>
        <w:tblStyle w:val="11"/>
        <w:tblpPr w:leftFromText="180" w:rightFromText="180" w:vertAnchor="text" w:horzAnchor="margin" w:tblpY="86"/>
        <w:tblOverlap w:val="never"/>
        <w:tblW w:w="14000" w:type="dxa"/>
        <w:tblInd w:w="0" w:type="dxa"/>
        <w:tblLayout w:type="fixed"/>
        <w:tblCellMar>
          <w:top w:w="0" w:type="dxa"/>
          <w:left w:w="108" w:type="dxa"/>
          <w:bottom w:w="0" w:type="dxa"/>
          <w:right w:w="108" w:type="dxa"/>
        </w:tblCellMar>
      </w:tblPr>
      <w:tblGrid>
        <w:gridCol w:w="601"/>
        <w:gridCol w:w="641"/>
        <w:gridCol w:w="709"/>
        <w:gridCol w:w="709"/>
        <w:gridCol w:w="709"/>
        <w:gridCol w:w="708"/>
        <w:gridCol w:w="709"/>
        <w:gridCol w:w="709"/>
        <w:gridCol w:w="709"/>
        <w:gridCol w:w="708"/>
        <w:gridCol w:w="709"/>
        <w:gridCol w:w="709"/>
        <w:gridCol w:w="709"/>
        <w:gridCol w:w="708"/>
        <w:gridCol w:w="709"/>
        <w:gridCol w:w="661"/>
        <w:gridCol w:w="615"/>
        <w:gridCol w:w="850"/>
        <w:gridCol w:w="709"/>
        <w:gridCol w:w="709"/>
      </w:tblGrid>
      <w:tr>
        <w:tblPrEx>
          <w:tblCellMar>
            <w:top w:w="0" w:type="dxa"/>
            <w:left w:w="108" w:type="dxa"/>
            <w:bottom w:w="0" w:type="dxa"/>
            <w:right w:w="108" w:type="dxa"/>
          </w:tblCellMar>
        </w:tblPrEx>
        <w:trPr>
          <w:trHeight w:val="155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9"/>
                <w:rFonts w:asciiTheme="minorEastAsia" w:hAnsiTheme="minorEastAsia" w:eastAsiaTheme="minorEastAsia"/>
              </w:rPr>
            </w:pPr>
            <w:r>
              <w:rPr>
                <w:rStyle w:val="29"/>
                <w:rFonts w:asciiTheme="minorEastAsia" w:hAnsiTheme="minorEastAsia" w:eastAsiaTheme="minorEastAsia"/>
              </w:rPr>
              <w:t>地区</w:t>
            </w:r>
          </w:p>
        </w:tc>
        <w:tc>
          <w:tcPr>
            <w:tcW w:w="20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r>
              <w:rPr>
                <w:rStyle w:val="29"/>
                <w:rFonts w:hint="eastAsia" w:asciiTheme="minorEastAsia" w:hAnsiTheme="minorEastAsia" w:eastAsiaTheme="minorEastAsia"/>
              </w:rPr>
              <w:t>本级安委会主任、副主任</w:t>
            </w:r>
            <w:r>
              <w:rPr>
                <w:rStyle w:val="29"/>
                <w:rFonts w:asciiTheme="minorEastAsia" w:hAnsiTheme="minorEastAsia" w:eastAsiaTheme="minorEastAsia"/>
              </w:rPr>
              <w:t>宣讲情况</w:t>
            </w:r>
          </w:p>
        </w:tc>
        <w:tc>
          <w:tcPr>
            <w:tcW w:w="2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r>
              <w:rPr>
                <w:rStyle w:val="29"/>
                <w:rFonts w:hint="eastAsia" w:asciiTheme="minorEastAsia" w:hAnsiTheme="minorEastAsia" w:eastAsiaTheme="minorEastAsia"/>
              </w:rPr>
              <w:t>本级</w:t>
            </w:r>
            <w:r>
              <w:rPr>
                <w:rStyle w:val="29"/>
                <w:rFonts w:asciiTheme="minorEastAsia" w:hAnsiTheme="minorEastAsia" w:eastAsiaTheme="minorEastAsia"/>
              </w:rPr>
              <w:t>安委会</w:t>
            </w:r>
            <w:r>
              <w:rPr>
                <w:rStyle w:val="29"/>
                <w:rFonts w:hint="eastAsia" w:asciiTheme="minorEastAsia" w:hAnsiTheme="minorEastAsia" w:eastAsiaTheme="minorEastAsia"/>
              </w:rPr>
              <w:t>主要成员单位</w:t>
            </w:r>
            <w:r>
              <w:rPr>
                <w:rStyle w:val="29"/>
                <w:rFonts w:asciiTheme="minorEastAsia" w:hAnsiTheme="minorEastAsia" w:eastAsiaTheme="minorEastAsia"/>
              </w:rPr>
              <w:t>负责同志宣讲情况</w:t>
            </w:r>
          </w:p>
        </w:tc>
        <w:tc>
          <w:tcPr>
            <w:tcW w:w="2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r>
              <w:rPr>
                <w:rStyle w:val="29"/>
                <w:rFonts w:hint="eastAsia" w:asciiTheme="minorEastAsia" w:hAnsiTheme="minorEastAsia" w:eastAsiaTheme="minorEastAsia"/>
              </w:rPr>
              <w:t>省级以上开发区、高新区党政主要负责人宣讲情况</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r>
              <w:rPr>
                <w:rStyle w:val="29"/>
                <w:rFonts w:hint="eastAsia" w:asciiTheme="minorEastAsia" w:hAnsiTheme="minorEastAsia" w:eastAsiaTheme="minorEastAsia"/>
              </w:rPr>
              <w:t>乡镇（街道）党政主要负责人宣讲情况</w:t>
            </w:r>
          </w:p>
        </w:tc>
        <w:tc>
          <w:tcPr>
            <w:tcW w:w="20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r>
              <w:rPr>
                <w:rStyle w:val="29"/>
                <w:rFonts w:hint="eastAsia" w:asciiTheme="minorEastAsia" w:hAnsiTheme="minorEastAsia" w:eastAsiaTheme="minorEastAsia"/>
              </w:rPr>
              <w:t>本级应急管理部门领导班子成员宣讲情况</w:t>
            </w:r>
          </w:p>
        </w:tc>
        <w:tc>
          <w:tcPr>
            <w:tcW w:w="615" w:type="dxa"/>
            <w:vMerge w:val="restart"/>
            <w:tcBorders>
              <w:top w:val="single" w:color="000000" w:sz="4" w:space="0"/>
              <w:left w:val="single" w:color="000000" w:sz="4" w:space="0"/>
              <w:right w:val="single" w:color="auto" w:sz="4" w:space="0"/>
            </w:tcBorders>
            <w:shd w:val="clear" w:color="auto" w:fill="auto"/>
            <w:textDirection w:val="tbRlV"/>
            <w:vAlign w:val="center"/>
          </w:tcPr>
          <w:p>
            <w:pPr>
              <w:widowControl/>
              <w:spacing w:line="240" w:lineRule="auto"/>
              <w:ind w:left="113" w:right="113" w:firstLine="0" w:firstLineChars="0"/>
              <w:jc w:val="center"/>
              <w:textAlignment w:val="center"/>
              <w:rPr>
                <w:rStyle w:val="29"/>
                <w:rFonts w:asciiTheme="minorEastAsia" w:hAnsiTheme="minorEastAsia" w:eastAsiaTheme="minorEastAsia"/>
              </w:rPr>
            </w:pPr>
            <w:r>
              <w:rPr>
                <w:rStyle w:val="29"/>
                <w:rFonts w:hint="eastAsia" w:asciiTheme="minorEastAsia" w:hAnsiTheme="minorEastAsia" w:eastAsiaTheme="minorEastAsia"/>
              </w:rPr>
              <w:t>累 计 宣 讲 干 部 数</w:t>
            </w:r>
          </w:p>
        </w:tc>
        <w:tc>
          <w:tcPr>
            <w:tcW w:w="850" w:type="dxa"/>
            <w:vMerge w:val="restart"/>
            <w:tcBorders>
              <w:top w:val="single" w:color="000000" w:sz="4" w:space="0"/>
              <w:left w:val="single" w:color="auto" w:sz="4" w:space="0"/>
              <w:right w:val="single" w:color="auto" w:sz="4" w:space="0"/>
            </w:tcBorders>
            <w:shd w:val="clear" w:color="auto" w:fill="auto"/>
            <w:textDirection w:val="tbRlV"/>
            <w:vAlign w:val="center"/>
          </w:tcPr>
          <w:p>
            <w:pPr>
              <w:widowControl/>
              <w:spacing w:line="240" w:lineRule="auto"/>
              <w:ind w:left="113" w:right="113" w:firstLine="0" w:firstLineChars="0"/>
              <w:jc w:val="center"/>
              <w:textAlignment w:val="center"/>
              <w:rPr>
                <w:rStyle w:val="29"/>
                <w:rFonts w:asciiTheme="minorEastAsia" w:hAnsiTheme="minorEastAsia" w:eastAsiaTheme="minorEastAsia"/>
              </w:rPr>
            </w:pPr>
            <w:r>
              <w:rPr>
                <w:rStyle w:val="29"/>
                <w:rFonts w:hint="eastAsia" w:asciiTheme="minorEastAsia" w:hAnsiTheme="minorEastAsia" w:eastAsiaTheme="minorEastAsia"/>
              </w:rPr>
              <w:t>累 计 宣 讲 场 次</w:t>
            </w:r>
          </w:p>
        </w:tc>
        <w:tc>
          <w:tcPr>
            <w:tcW w:w="709" w:type="dxa"/>
            <w:vMerge w:val="restart"/>
            <w:tcBorders>
              <w:top w:val="single" w:color="000000" w:sz="4" w:space="0"/>
              <w:left w:val="single" w:color="auto" w:sz="4" w:space="0"/>
              <w:right w:val="single" w:color="auto" w:sz="4" w:space="0"/>
            </w:tcBorders>
            <w:shd w:val="clear" w:color="auto" w:fill="auto"/>
            <w:textDirection w:val="tbRlV"/>
            <w:vAlign w:val="center"/>
          </w:tcPr>
          <w:p>
            <w:pPr>
              <w:widowControl/>
              <w:spacing w:line="240" w:lineRule="auto"/>
              <w:ind w:left="113" w:right="113" w:firstLine="0" w:firstLineChars="0"/>
              <w:jc w:val="center"/>
              <w:textAlignment w:val="center"/>
              <w:rPr>
                <w:rStyle w:val="29"/>
                <w:rFonts w:asciiTheme="minorEastAsia" w:hAnsiTheme="minorEastAsia" w:eastAsiaTheme="minorEastAsia"/>
              </w:rPr>
            </w:pPr>
            <w:r>
              <w:rPr>
                <w:rStyle w:val="29"/>
                <w:rFonts w:hint="eastAsia" w:asciiTheme="minorEastAsia" w:hAnsiTheme="minorEastAsia" w:eastAsiaTheme="minorEastAsia"/>
              </w:rPr>
              <w:t>累 计 覆 盖 企 业 数</w:t>
            </w:r>
          </w:p>
        </w:tc>
        <w:tc>
          <w:tcPr>
            <w:tcW w:w="709" w:type="dxa"/>
            <w:vMerge w:val="restart"/>
            <w:tcBorders>
              <w:top w:val="single" w:color="000000" w:sz="4" w:space="0"/>
              <w:left w:val="single" w:color="auto" w:sz="4" w:space="0"/>
              <w:right w:val="single" w:color="000000" w:sz="4" w:space="0"/>
            </w:tcBorders>
            <w:shd w:val="clear" w:color="auto" w:fill="auto"/>
            <w:textDirection w:val="tbRlV"/>
            <w:vAlign w:val="center"/>
          </w:tcPr>
          <w:p>
            <w:pPr>
              <w:widowControl/>
              <w:spacing w:line="240" w:lineRule="auto"/>
              <w:ind w:left="113" w:right="113" w:firstLine="0" w:firstLineChars="0"/>
              <w:jc w:val="center"/>
              <w:textAlignment w:val="center"/>
              <w:rPr>
                <w:rStyle w:val="29"/>
                <w:rFonts w:asciiTheme="minorEastAsia" w:hAnsiTheme="minorEastAsia" w:eastAsiaTheme="minorEastAsia"/>
              </w:rPr>
            </w:pPr>
            <w:r>
              <w:rPr>
                <w:rStyle w:val="29"/>
                <w:rFonts w:hint="eastAsia" w:asciiTheme="minorEastAsia" w:hAnsiTheme="minorEastAsia" w:eastAsiaTheme="minorEastAsia"/>
              </w:rPr>
              <w:t>累 计 覆 盖 企 业 员工数</w:t>
            </w:r>
          </w:p>
        </w:tc>
      </w:tr>
      <w:tr>
        <w:tblPrEx>
          <w:tblCellMar>
            <w:top w:w="0" w:type="dxa"/>
            <w:left w:w="108" w:type="dxa"/>
            <w:bottom w:w="0" w:type="dxa"/>
            <w:right w:w="108" w:type="dxa"/>
          </w:tblCellMar>
        </w:tblPrEx>
        <w:trPr>
          <w:trHeight w:val="1686"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r>
              <w:rPr>
                <w:rStyle w:val="29"/>
                <w:rFonts w:asciiTheme="minorEastAsia" w:hAnsiTheme="minorEastAsia" w:eastAsiaTheme="minorEastAsia"/>
              </w:rPr>
              <w:t>应宣讲数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r>
              <w:rPr>
                <w:rStyle w:val="29"/>
                <w:rFonts w:asciiTheme="minorEastAsia" w:hAnsiTheme="minorEastAsia" w:eastAsiaTheme="minorEastAsia"/>
              </w:rPr>
              <w:t>已宣讲数</w:t>
            </w:r>
          </w:p>
        </w:tc>
        <w:tc>
          <w:tcPr>
            <w:tcW w:w="709" w:type="dxa"/>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r>
              <w:rPr>
                <w:rStyle w:val="29"/>
                <w:rFonts w:asciiTheme="minorEastAsia" w:hAnsiTheme="minorEastAsia" w:eastAsiaTheme="minorEastAsia"/>
              </w:rPr>
              <w:t>未宣讲数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r>
              <w:rPr>
                <w:rStyle w:val="29"/>
                <w:rFonts w:asciiTheme="minorEastAsia" w:hAnsiTheme="minorEastAsia" w:eastAsiaTheme="minorEastAsia"/>
              </w:rPr>
              <w:t>应宣讲数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r>
              <w:rPr>
                <w:rStyle w:val="29"/>
                <w:rFonts w:asciiTheme="minorEastAsia" w:hAnsiTheme="minorEastAsia" w:eastAsiaTheme="minorEastAsia"/>
              </w:rPr>
              <w:t>已宣讲数</w:t>
            </w:r>
          </w:p>
        </w:tc>
        <w:tc>
          <w:tcPr>
            <w:tcW w:w="709" w:type="dxa"/>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r>
              <w:rPr>
                <w:rStyle w:val="29"/>
                <w:rFonts w:asciiTheme="minorEastAsia" w:hAnsiTheme="minorEastAsia" w:eastAsiaTheme="minorEastAsia"/>
              </w:rPr>
              <w:t>未宣讲数</w:t>
            </w:r>
          </w:p>
        </w:tc>
        <w:tc>
          <w:tcPr>
            <w:tcW w:w="709" w:type="dxa"/>
            <w:tcBorders>
              <w:top w:val="single" w:color="000000" w:sz="4" w:space="0"/>
              <w:left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r>
              <w:rPr>
                <w:rStyle w:val="29"/>
                <w:rFonts w:asciiTheme="minorEastAsia" w:hAnsiTheme="minorEastAsia" w:eastAsiaTheme="minorEastAsia"/>
              </w:rPr>
              <w:t>应宣讲数</w:t>
            </w:r>
          </w:p>
        </w:tc>
        <w:tc>
          <w:tcPr>
            <w:tcW w:w="709" w:type="dxa"/>
            <w:tcBorders>
              <w:top w:val="single" w:color="000000" w:sz="4" w:space="0"/>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r>
              <w:rPr>
                <w:rStyle w:val="29"/>
                <w:rFonts w:asciiTheme="minorEastAsia" w:hAnsiTheme="minorEastAsia" w:eastAsiaTheme="minorEastAsia"/>
              </w:rPr>
              <w:t>已宣讲数</w:t>
            </w:r>
          </w:p>
        </w:tc>
        <w:tc>
          <w:tcPr>
            <w:tcW w:w="708" w:type="dxa"/>
            <w:tcBorders>
              <w:top w:val="single" w:color="000000" w:sz="4" w:space="0"/>
              <w:left w:val="single" w:color="auto" w:sz="4" w:space="0"/>
              <w:right w:val="nil"/>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r>
              <w:rPr>
                <w:rStyle w:val="29"/>
                <w:rFonts w:asciiTheme="minorEastAsia" w:hAnsiTheme="minorEastAsia" w:eastAsiaTheme="minorEastAsia"/>
              </w:rPr>
              <w:t>未宣讲数</w:t>
            </w:r>
          </w:p>
        </w:tc>
        <w:tc>
          <w:tcPr>
            <w:tcW w:w="709" w:type="dxa"/>
            <w:tcBorders>
              <w:top w:val="single" w:color="000000" w:sz="4" w:space="0"/>
              <w:left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r>
              <w:rPr>
                <w:rStyle w:val="29"/>
                <w:rFonts w:asciiTheme="minorEastAsia" w:hAnsiTheme="minorEastAsia" w:eastAsiaTheme="minorEastAsia"/>
              </w:rPr>
              <w:t>应宣讲数</w:t>
            </w:r>
          </w:p>
        </w:tc>
        <w:tc>
          <w:tcPr>
            <w:tcW w:w="709" w:type="dxa"/>
            <w:tcBorders>
              <w:top w:val="single" w:color="000000" w:sz="4" w:space="0"/>
              <w:left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r>
              <w:rPr>
                <w:rStyle w:val="29"/>
                <w:rFonts w:asciiTheme="minorEastAsia" w:hAnsiTheme="minorEastAsia" w:eastAsiaTheme="minorEastAsia"/>
              </w:rPr>
              <w:t>已宣讲数</w:t>
            </w:r>
          </w:p>
        </w:tc>
        <w:tc>
          <w:tcPr>
            <w:tcW w:w="709" w:type="dxa"/>
            <w:tcBorders>
              <w:top w:val="single" w:color="000000" w:sz="4" w:space="0"/>
              <w:left w:val="single" w:color="auto" w:sz="4" w:space="0"/>
              <w:right w:val="nil"/>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r>
              <w:rPr>
                <w:rStyle w:val="29"/>
                <w:rFonts w:asciiTheme="minorEastAsia" w:hAnsiTheme="minorEastAsia" w:eastAsiaTheme="minorEastAsia"/>
              </w:rPr>
              <w:t>未宣讲数</w:t>
            </w:r>
          </w:p>
        </w:tc>
        <w:tc>
          <w:tcPr>
            <w:tcW w:w="70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r>
              <w:rPr>
                <w:rStyle w:val="29"/>
                <w:rFonts w:asciiTheme="minorEastAsia" w:hAnsiTheme="minorEastAsia" w:eastAsiaTheme="minorEastAsia"/>
              </w:rPr>
              <w:t>应宣讲数</w:t>
            </w:r>
          </w:p>
        </w:tc>
        <w:tc>
          <w:tcPr>
            <w:tcW w:w="709"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r>
              <w:rPr>
                <w:rStyle w:val="29"/>
                <w:rFonts w:asciiTheme="minorEastAsia" w:hAnsiTheme="minorEastAsia" w:eastAsiaTheme="minorEastAsia"/>
              </w:rPr>
              <w:t>已宣讲数</w:t>
            </w:r>
          </w:p>
        </w:tc>
        <w:tc>
          <w:tcPr>
            <w:tcW w:w="661" w:type="dxa"/>
            <w:tcBorders>
              <w:top w:val="single" w:color="000000" w:sz="4" w:space="0"/>
              <w:left w:val="single" w:color="auto" w:sz="4" w:space="0"/>
              <w:bottom w:val="single" w:color="000000" w:sz="4" w:space="0"/>
              <w:right w:val="nil"/>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r>
              <w:rPr>
                <w:rStyle w:val="29"/>
                <w:rFonts w:asciiTheme="minorEastAsia" w:hAnsiTheme="minorEastAsia" w:eastAsiaTheme="minorEastAsia"/>
              </w:rPr>
              <w:t>未宣讲数</w:t>
            </w:r>
          </w:p>
        </w:tc>
        <w:tc>
          <w:tcPr>
            <w:tcW w:w="615" w:type="dxa"/>
            <w:vMerge w:val="continue"/>
            <w:tcBorders>
              <w:left w:val="single" w:color="000000"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c>
          <w:tcPr>
            <w:tcW w:w="850" w:type="dxa"/>
            <w:vMerge w:val="continue"/>
            <w:tcBorders>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c>
          <w:tcPr>
            <w:tcW w:w="709" w:type="dxa"/>
            <w:vMerge w:val="continue"/>
            <w:tcBorders>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c>
          <w:tcPr>
            <w:tcW w:w="709" w:type="dxa"/>
            <w:vMerge w:val="continue"/>
            <w:tcBorders>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r>
      <w:tr>
        <w:tblPrEx>
          <w:tblCellMar>
            <w:top w:w="0" w:type="dxa"/>
            <w:left w:w="108" w:type="dxa"/>
            <w:bottom w:w="0" w:type="dxa"/>
            <w:right w:w="108" w:type="dxa"/>
          </w:tblCellMar>
        </w:tblPrEx>
        <w:trPr>
          <w:trHeight w:val="915"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right"/>
              <w:textAlignment w:val="center"/>
              <w:rPr>
                <w:rStyle w:val="29"/>
                <w:rFonts w:asciiTheme="minorEastAsia" w:hAnsiTheme="minorEastAsia" w:eastAsiaTheme="minorEastAsia"/>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c>
          <w:tcPr>
            <w:tcW w:w="70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c>
          <w:tcPr>
            <w:tcW w:w="709"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c>
          <w:tcPr>
            <w:tcW w:w="7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c>
          <w:tcPr>
            <w:tcW w:w="70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c>
          <w:tcPr>
            <w:tcW w:w="709"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c>
          <w:tcPr>
            <w:tcW w:w="70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c>
          <w:tcPr>
            <w:tcW w:w="70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c>
          <w:tcPr>
            <w:tcW w:w="709"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c>
          <w:tcPr>
            <w:tcW w:w="66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c>
          <w:tcPr>
            <w:tcW w:w="61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c>
          <w:tcPr>
            <w:tcW w:w="8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c>
          <w:tcPr>
            <w:tcW w:w="709"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c>
          <w:tcPr>
            <w:tcW w:w="70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Style w:val="29"/>
                <w:rFonts w:asciiTheme="minorEastAsia" w:hAnsiTheme="minorEastAsia" w:eastAsiaTheme="minorEastAsia"/>
              </w:rPr>
            </w:pPr>
          </w:p>
        </w:tc>
      </w:tr>
    </w:tbl>
    <w:p>
      <w:pPr>
        <w:spacing w:line="520" w:lineRule="exact"/>
        <w:ind w:firstLine="560"/>
        <w:rPr>
          <w:sz w:val="28"/>
          <w:szCs w:val="28"/>
        </w:rPr>
      </w:pPr>
      <w:r>
        <w:rPr>
          <w:rFonts w:hint="eastAsia"/>
          <w:sz w:val="28"/>
          <w:szCs w:val="28"/>
        </w:rPr>
        <w:t>分管领导：                              填报人：                       联系电话：</w:t>
      </w:r>
    </w:p>
    <w:p>
      <w:pPr>
        <w:spacing w:line="520" w:lineRule="exact"/>
        <w:ind w:firstLine="600"/>
        <w:rPr>
          <w:rFonts w:ascii="仿宋" w:hAnsi="仿宋" w:eastAsia="仿宋" w:cs="仿宋_GB2312"/>
          <w:sz w:val="30"/>
          <w:szCs w:val="30"/>
        </w:rPr>
      </w:pPr>
      <w:r>
        <w:rPr>
          <w:rFonts w:hint="eastAsia" w:ascii="仿宋" w:hAnsi="仿宋" w:eastAsia="仿宋" w:cs="仿宋_GB2312"/>
          <w:sz w:val="30"/>
          <w:szCs w:val="30"/>
        </w:rPr>
        <w:t>说明：1.本表需经分管领导签字并加盖单位公章后报送市应急管理局。</w:t>
      </w:r>
    </w:p>
    <w:p>
      <w:pPr>
        <w:spacing w:line="520" w:lineRule="exact"/>
        <w:ind w:firstLine="1500" w:firstLineChars="500"/>
        <w:rPr>
          <w:rFonts w:ascii="仿宋" w:hAnsi="仿宋" w:eastAsia="仿宋" w:cs="仿宋_GB2312"/>
          <w:sz w:val="30"/>
          <w:szCs w:val="30"/>
        </w:rPr>
      </w:pPr>
      <w:r>
        <w:rPr>
          <w:rFonts w:hint="eastAsia" w:ascii="仿宋" w:hAnsi="仿宋" w:eastAsia="仿宋" w:cs="仿宋_GB2312"/>
          <w:sz w:val="30"/>
          <w:szCs w:val="30"/>
        </w:rPr>
        <w:t>2.联系人：吴晗绮；传真：85821300；电话：85825306；邮箱：lygaqsc@163.com。</w:t>
      </w:r>
    </w:p>
    <w:p>
      <w:pPr>
        <w:ind w:firstLine="198" w:firstLineChars="62"/>
        <w:rPr>
          <w:rFonts w:ascii="仿宋" w:hAnsi="仿宋" w:eastAsia="仿宋" w:cs="仿宋_GB2312"/>
          <w:szCs w:val="32"/>
        </w:rPr>
        <w:sectPr>
          <w:pgSz w:w="16838" w:h="11906" w:orient="landscape"/>
          <w:pgMar w:top="1797" w:right="1440" w:bottom="1797" w:left="1440" w:header="851" w:footer="992" w:gutter="0"/>
          <w:pgNumType w:fmt="numberInDash"/>
          <w:cols w:space="425" w:num="1"/>
          <w:docGrid w:type="linesAndChars" w:linePitch="312" w:charSpace="0"/>
        </w:sectPr>
      </w:pPr>
    </w:p>
    <w:p>
      <w:pPr>
        <w:ind w:firstLine="0" w:firstLineChars="0"/>
        <w:jc w:val="left"/>
        <w:rPr>
          <w:rFonts w:ascii="仿宋" w:hAnsi="仿宋" w:eastAsia="仿宋" w:cs="仿宋"/>
          <w:snapToGrid w:val="0"/>
          <w:kern w:val="0"/>
        </w:rPr>
      </w:pPr>
      <w:bookmarkStart w:id="0" w:name="_GoBack"/>
      <w:bookmarkEnd w:id="0"/>
    </w:p>
    <w:sectPr>
      <w:headerReference r:id="rId9" w:type="first"/>
      <w:footerReference r:id="rId12" w:type="first"/>
      <w:headerReference r:id="rId7" w:type="default"/>
      <w:footerReference r:id="rId10" w:type="default"/>
      <w:headerReference r:id="rId8" w:type="even"/>
      <w:footerReference r:id="rId11" w:type="even"/>
      <w:pgSz w:w="11906" w:h="16838"/>
      <w:pgMar w:top="1440" w:right="1416" w:bottom="1440" w:left="1797" w:header="851" w:footer="992" w:gutter="0"/>
      <w:cols w:space="72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溘冼_GB2312">
    <w:altName w:val="PMingLiU"/>
    <w:panose1 w:val="00000000000000000000"/>
    <w:charset w:val="88"/>
    <w:family w:val="modern"/>
    <w:pitch w:val="default"/>
    <w:sig w:usb0="00000000" w:usb1="00000000" w:usb2="00000010" w:usb3="00000000" w:csb0="0010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5085450"/>
      <w:docPartObj>
        <w:docPartGallery w:val="AutoText"/>
      </w:docPartObj>
    </w:sdtPr>
    <w:sdtContent>
      <w:p>
        <w:pPr>
          <w:pStyle w:val="7"/>
          <w:ind w:firstLine="360"/>
          <w:jc w:val="right"/>
        </w:pP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1 -</w:t>
        </w:r>
        <w:r>
          <w:rPr>
            <w:rFonts w:ascii="Batang" w:hAnsi="Batang" w:eastAsia="Batang"/>
            <w:sz w:val="28"/>
            <w:szCs w:val="28"/>
          </w:rPr>
          <w:fldChar w:fldCharType="end"/>
        </w:r>
      </w:p>
    </w:sdtContent>
  </w:sdt>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5085452"/>
      <w:docPartObj>
        <w:docPartGallery w:val="AutoText"/>
      </w:docPartObj>
    </w:sdtPr>
    <w:sdtContent>
      <w:p>
        <w:pPr>
          <w:pStyle w:val="7"/>
          <w:ind w:firstLine="360"/>
        </w:pP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2 -</w:t>
        </w:r>
        <w:r>
          <w:rPr>
            <w:rFonts w:ascii="Batang" w:hAnsi="Batang" w:eastAsia="Batang"/>
            <w:sz w:val="28"/>
            <w:szCs w:val="28"/>
          </w:rPr>
          <w:fldChar w:fldCharType="end"/>
        </w:r>
      </w:p>
    </w:sdtContent>
  </w:sdt>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56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7</w:t>
    </w:r>
    <w:r>
      <w:rPr>
        <w:sz w:val="28"/>
        <w:szCs w:val="28"/>
      </w:rPr>
      <w:fldChar w:fldCharType="end"/>
    </w:r>
    <w:r>
      <w:rPr>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r>
      <w:rPr>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77"/>
    <w:rsid w:val="000021C7"/>
    <w:rsid w:val="00003053"/>
    <w:rsid w:val="000030BE"/>
    <w:rsid w:val="0000688C"/>
    <w:rsid w:val="0000782B"/>
    <w:rsid w:val="00010402"/>
    <w:rsid w:val="000212EA"/>
    <w:rsid w:val="00021B7F"/>
    <w:rsid w:val="00034BD8"/>
    <w:rsid w:val="000401DD"/>
    <w:rsid w:val="00040587"/>
    <w:rsid w:val="0004081D"/>
    <w:rsid w:val="00041651"/>
    <w:rsid w:val="00042CDA"/>
    <w:rsid w:val="00044608"/>
    <w:rsid w:val="00053646"/>
    <w:rsid w:val="00056D9A"/>
    <w:rsid w:val="00057EB5"/>
    <w:rsid w:val="00062BD3"/>
    <w:rsid w:val="00064B54"/>
    <w:rsid w:val="00066C41"/>
    <w:rsid w:val="000750D7"/>
    <w:rsid w:val="00080CD2"/>
    <w:rsid w:val="000829ED"/>
    <w:rsid w:val="000832FA"/>
    <w:rsid w:val="00083AC6"/>
    <w:rsid w:val="0009220A"/>
    <w:rsid w:val="00092572"/>
    <w:rsid w:val="000958E9"/>
    <w:rsid w:val="00097180"/>
    <w:rsid w:val="00097D45"/>
    <w:rsid w:val="00097F35"/>
    <w:rsid w:val="000A172C"/>
    <w:rsid w:val="000A2351"/>
    <w:rsid w:val="000A5D9D"/>
    <w:rsid w:val="000A66D4"/>
    <w:rsid w:val="000B0B99"/>
    <w:rsid w:val="000B3240"/>
    <w:rsid w:val="000B33BC"/>
    <w:rsid w:val="000B4581"/>
    <w:rsid w:val="000B6057"/>
    <w:rsid w:val="000C2B15"/>
    <w:rsid w:val="000D2512"/>
    <w:rsid w:val="000D53EF"/>
    <w:rsid w:val="000D5BFA"/>
    <w:rsid w:val="000D6889"/>
    <w:rsid w:val="000D789A"/>
    <w:rsid w:val="000E08E9"/>
    <w:rsid w:val="000E4BC6"/>
    <w:rsid w:val="000E7D68"/>
    <w:rsid w:val="000F4D90"/>
    <w:rsid w:val="00100BB7"/>
    <w:rsid w:val="001039FA"/>
    <w:rsid w:val="00103CD7"/>
    <w:rsid w:val="001055B0"/>
    <w:rsid w:val="00110705"/>
    <w:rsid w:val="0011532A"/>
    <w:rsid w:val="00115DC3"/>
    <w:rsid w:val="00120476"/>
    <w:rsid w:val="00123294"/>
    <w:rsid w:val="0012487B"/>
    <w:rsid w:val="001359A2"/>
    <w:rsid w:val="00145069"/>
    <w:rsid w:val="001461D0"/>
    <w:rsid w:val="00152718"/>
    <w:rsid w:val="00154338"/>
    <w:rsid w:val="00162E33"/>
    <w:rsid w:val="00167238"/>
    <w:rsid w:val="00181224"/>
    <w:rsid w:val="001940C6"/>
    <w:rsid w:val="00196DBE"/>
    <w:rsid w:val="00197D0F"/>
    <w:rsid w:val="001A7145"/>
    <w:rsid w:val="001B0A5B"/>
    <w:rsid w:val="001B0B2D"/>
    <w:rsid w:val="001B3E2C"/>
    <w:rsid w:val="001B61F1"/>
    <w:rsid w:val="001C301A"/>
    <w:rsid w:val="001C5F93"/>
    <w:rsid w:val="001C7BF3"/>
    <w:rsid w:val="001D4C10"/>
    <w:rsid w:val="001D5891"/>
    <w:rsid w:val="001D7A1B"/>
    <w:rsid w:val="001E068C"/>
    <w:rsid w:val="001E1C1F"/>
    <w:rsid w:val="001F168B"/>
    <w:rsid w:val="001F6898"/>
    <w:rsid w:val="002022C5"/>
    <w:rsid w:val="002025C8"/>
    <w:rsid w:val="00202BE2"/>
    <w:rsid w:val="002055E1"/>
    <w:rsid w:val="0020688F"/>
    <w:rsid w:val="002106B1"/>
    <w:rsid w:val="00212F30"/>
    <w:rsid w:val="002213A0"/>
    <w:rsid w:val="00222640"/>
    <w:rsid w:val="0022408A"/>
    <w:rsid w:val="00233B7E"/>
    <w:rsid w:val="00240991"/>
    <w:rsid w:val="002554B5"/>
    <w:rsid w:val="00255792"/>
    <w:rsid w:val="00260227"/>
    <w:rsid w:val="002609A3"/>
    <w:rsid w:val="002630C6"/>
    <w:rsid w:val="002665F4"/>
    <w:rsid w:val="002720EF"/>
    <w:rsid w:val="002737D6"/>
    <w:rsid w:val="00290823"/>
    <w:rsid w:val="00291CE9"/>
    <w:rsid w:val="002933AA"/>
    <w:rsid w:val="00297ED3"/>
    <w:rsid w:val="002B1A59"/>
    <w:rsid w:val="002B4117"/>
    <w:rsid w:val="002C1A6D"/>
    <w:rsid w:val="002C6821"/>
    <w:rsid w:val="002C7770"/>
    <w:rsid w:val="002D1E66"/>
    <w:rsid w:val="002D31F2"/>
    <w:rsid w:val="002D55C4"/>
    <w:rsid w:val="002D6348"/>
    <w:rsid w:val="002D6468"/>
    <w:rsid w:val="002D712B"/>
    <w:rsid w:val="002D7B50"/>
    <w:rsid w:val="002E0485"/>
    <w:rsid w:val="002E0C7A"/>
    <w:rsid w:val="002E1E95"/>
    <w:rsid w:val="002F0CC8"/>
    <w:rsid w:val="002F4D33"/>
    <w:rsid w:val="002F74E2"/>
    <w:rsid w:val="00304CF5"/>
    <w:rsid w:val="00306F3F"/>
    <w:rsid w:val="0031472B"/>
    <w:rsid w:val="00316584"/>
    <w:rsid w:val="00326D39"/>
    <w:rsid w:val="00341043"/>
    <w:rsid w:val="003420D4"/>
    <w:rsid w:val="00351BD4"/>
    <w:rsid w:val="00352552"/>
    <w:rsid w:val="003533E2"/>
    <w:rsid w:val="00354BD7"/>
    <w:rsid w:val="003557D8"/>
    <w:rsid w:val="00356367"/>
    <w:rsid w:val="0036623C"/>
    <w:rsid w:val="00367407"/>
    <w:rsid w:val="00372229"/>
    <w:rsid w:val="00375386"/>
    <w:rsid w:val="003758E3"/>
    <w:rsid w:val="00376A3A"/>
    <w:rsid w:val="00381FED"/>
    <w:rsid w:val="00392F07"/>
    <w:rsid w:val="003A1EF5"/>
    <w:rsid w:val="003A7492"/>
    <w:rsid w:val="003B59FB"/>
    <w:rsid w:val="003C064E"/>
    <w:rsid w:val="003C130B"/>
    <w:rsid w:val="003C548F"/>
    <w:rsid w:val="003C7029"/>
    <w:rsid w:val="003D342D"/>
    <w:rsid w:val="003D348E"/>
    <w:rsid w:val="003E3115"/>
    <w:rsid w:val="003E3CC4"/>
    <w:rsid w:val="003E5907"/>
    <w:rsid w:val="003F0254"/>
    <w:rsid w:val="003F1216"/>
    <w:rsid w:val="003F4DAE"/>
    <w:rsid w:val="003F730B"/>
    <w:rsid w:val="004014A4"/>
    <w:rsid w:val="004022A0"/>
    <w:rsid w:val="004028A7"/>
    <w:rsid w:val="004029C6"/>
    <w:rsid w:val="004059D1"/>
    <w:rsid w:val="00412FD0"/>
    <w:rsid w:val="00415FB8"/>
    <w:rsid w:val="00420C87"/>
    <w:rsid w:val="00420DFA"/>
    <w:rsid w:val="00426697"/>
    <w:rsid w:val="004278ED"/>
    <w:rsid w:val="00427B50"/>
    <w:rsid w:val="004301F1"/>
    <w:rsid w:val="004303A6"/>
    <w:rsid w:val="00432891"/>
    <w:rsid w:val="00437283"/>
    <w:rsid w:val="00441ACA"/>
    <w:rsid w:val="004477EE"/>
    <w:rsid w:val="00452657"/>
    <w:rsid w:val="00453C2D"/>
    <w:rsid w:val="00456DC0"/>
    <w:rsid w:val="0046224C"/>
    <w:rsid w:val="00463BD9"/>
    <w:rsid w:val="00463F89"/>
    <w:rsid w:val="004656E7"/>
    <w:rsid w:val="00486730"/>
    <w:rsid w:val="004906AD"/>
    <w:rsid w:val="00490D2C"/>
    <w:rsid w:val="00490D3F"/>
    <w:rsid w:val="00492161"/>
    <w:rsid w:val="004A067A"/>
    <w:rsid w:val="004A5B91"/>
    <w:rsid w:val="004A7471"/>
    <w:rsid w:val="004A7BEB"/>
    <w:rsid w:val="004B23DE"/>
    <w:rsid w:val="004B7E50"/>
    <w:rsid w:val="004C25CF"/>
    <w:rsid w:val="004C6F7D"/>
    <w:rsid w:val="004D26AB"/>
    <w:rsid w:val="004D34D2"/>
    <w:rsid w:val="004D3ECE"/>
    <w:rsid w:val="004D4568"/>
    <w:rsid w:val="004E16FB"/>
    <w:rsid w:val="004E22C5"/>
    <w:rsid w:val="004E48A7"/>
    <w:rsid w:val="004E5014"/>
    <w:rsid w:val="004F7E40"/>
    <w:rsid w:val="00500336"/>
    <w:rsid w:val="00503B5A"/>
    <w:rsid w:val="005051DD"/>
    <w:rsid w:val="00507BD5"/>
    <w:rsid w:val="00510F6B"/>
    <w:rsid w:val="00513E96"/>
    <w:rsid w:val="0051794D"/>
    <w:rsid w:val="00520549"/>
    <w:rsid w:val="00522704"/>
    <w:rsid w:val="00523480"/>
    <w:rsid w:val="00525EC0"/>
    <w:rsid w:val="00526328"/>
    <w:rsid w:val="00534984"/>
    <w:rsid w:val="00535C5B"/>
    <w:rsid w:val="00543286"/>
    <w:rsid w:val="005477D0"/>
    <w:rsid w:val="0055193E"/>
    <w:rsid w:val="00552DF6"/>
    <w:rsid w:val="0055324A"/>
    <w:rsid w:val="00557376"/>
    <w:rsid w:val="00557F97"/>
    <w:rsid w:val="005636EA"/>
    <w:rsid w:val="00567066"/>
    <w:rsid w:val="00567DF7"/>
    <w:rsid w:val="0057380D"/>
    <w:rsid w:val="00585204"/>
    <w:rsid w:val="005A0421"/>
    <w:rsid w:val="005A13BD"/>
    <w:rsid w:val="005A2501"/>
    <w:rsid w:val="005A2DAD"/>
    <w:rsid w:val="005B40F8"/>
    <w:rsid w:val="005B5BAB"/>
    <w:rsid w:val="005B6C11"/>
    <w:rsid w:val="005B7CD2"/>
    <w:rsid w:val="005C6D0F"/>
    <w:rsid w:val="005C6E41"/>
    <w:rsid w:val="005D3091"/>
    <w:rsid w:val="005E303C"/>
    <w:rsid w:val="005E62E2"/>
    <w:rsid w:val="005F3C10"/>
    <w:rsid w:val="005F6A25"/>
    <w:rsid w:val="00603A4F"/>
    <w:rsid w:val="006047F8"/>
    <w:rsid w:val="00607132"/>
    <w:rsid w:val="00610474"/>
    <w:rsid w:val="00611238"/>
    <w:rsid w:val="00614A40"/>
    <w:rsid w:val="00615BEB"/>
    <w:rsid w:val="006176E2"/>
    <w:rsid w:val="0062040B"/>
    <w:rsid w:val="00621803"/>
    <w:rsid w:val="00632E48"/>
    <w:rsid w:val="00633156"/>
    <w:rsid w:val="0063610A"/>
    <w:rsid w:val="006365E5"/>
    <w:rsid w:val="00636BE6"/>
    <w:rsid w:val="00636BF9"/>
    <w:rsid w:val="00636E48"/>
    <w:rsid w:val="00640925"/>
    <w:rsid w:val="006501AD"/>
    <w:rsid w:val="006508F6"/>
    <w:rsid w:val="0065250D"/>
    <w:rsid w:val="00653866"/>
    <w:rsid w:val="006563C7"/>
    <w:rsid w:val="006623A8"/>
    <w:rsid w:val="006705FF"/>
    <w:rsid w:val="006739BC"/>
    <w:rsid w:val="006822D3"/>
    <w:rsid w:val="00682453"/>
    <w:rsid w:val="00682D20"/>
    <w:rsid w:val="00684329"/>
    <w:rsid w:val="00684CDD"/>
    <w:rsid w:val="0068623A"/>
    <w:rsid w:val="0068676D"/>
    <w:rsid w:val="006904C8"/>
    <w:rsid w:val="00690903"/>
    <w:rsid w:val="00691D17"/>
    <w:rsid w:val="00691EBA"/>
    <w:rsid w:val="00693E15"/>
    <w:rsid w:val="006962EB"/>
    <w:rsid w:val="006966CF"/>
    <w:rsid w:val="006A04E0"/>
    <w:rsid w:val="006A138B"/>
    <w:rsid w:val="006A2106"/>
    <w:rsid w:val="006A548C"/>
    <w:rsid w:val="006A637A"/>
    <w:rsid w:val="006A644A"/>
    <w:rsid w:val="006B0537"/>
    <w:rsid w:val="006B11FE"/>
    <w:rsid w:val="006B5605"/>
    <w:rsid w:val="006C44F8"/>
    <w:rsid w:val="006C47EC"/>
    <w:rsid w:val="006C538F"/>
    <w:rsid w:val="006D30FB"/>
    <w:rsid w:val="006D5185"/>
    <w:rsid w:val="006E00A4"/>
    <w:rsid w:val="006E243A"/>
    <w:rsid w:val="006E387C"/>
    <w:rsid w:val="006E5CB9"/>
    <w:rsid w:val="006F5030"/>
    <w:rsid w:val="006F5526"/>
    <w:rsid w:val="0070067E"/>
    <w:rsid w:val="007009A7"/>
    <w:rsid w:val="0070194E"/>
    <w:rsid w:val="0070309D"/>
    <w:rsid w:val="00704E35"/>
    <w:rsid w:val="00705628"/>
    <w:rsid w:val="00707C46"/>
    <w:rsid w:val="007127C8"/>
    <w:rsid w:val="00716102"/>
    <w:rsid w:val="007216B3"/>
    <w:rsid w:val="00723567"/>
    <w:rsid w:val="007269DD"/>
    <w:rsid w:val="0072700F"/>
    <w:rsid w:val="00727D4A"/>
    <w:rsid w:val="00737E6E"/>
    <w:rsid w:val="00756AF2"/>
    <w:rsid w:val="0076392D"/>
    <w:rsid w:val="00766472"/>
    <w:rsid w:val="0077235F"/>
    <w:rsid w:val="007733D8"/>
    <w:rsid w:val="00774017"/>
    <w:rsid w:val="00777044"/>
    <w:rsid w:val="007812B7"/>
    <w:rsid w:val="00781EAE"/>
    <w:rsid w:val="00784060"/>
    <w:rsid w:val="007875AA"/>
    <w:rsid w:val="007931CD"/>
    <w:rsid w:val="00793327"/>
    <w:rsid w:val="00794786"/>
    <w:rsid w:val="0079675F"/>
    <w:rsid w:val="00796C97"/>
    <w:rsid w:val="007A1C91"/>
    <w:rsid w:val="007A7F50"/>
    <w:rsid w:val="007B201B"/>
    <w:rsid w:val="007C17C5"/>
    <w:rsid w:val="007C202A"/>
    <w:rsid w:val="007C2598"/>
    <w:rsid w:val="007C2FDD"/>
    <w:rsid w:val="007C6ABD"/>
    <w:rsid w:val="007D029D"/>
    <w:rsid w:val="007D0940"/>
    <w:rsid w:val="007D3CE1"/>
    <w:rsid w:val="007D440B"/>
    <w:rsid w:val="007E0F9F"/>
    <w:rsid w:val="007E0FFE"/>
    <w:rsid w:val="007E32F9"/>
    <w:rsid w:val="007E5698"/>
    <w:rsid w:val="007F1CA2"/>
    <w:rsid w:val="00800C90"/>
    <w:rsid w:val="00803B17"/>
    <w:rsid w:val="008051A7"/>
    <w:rsid w:val="00810029"/>
    <w:rsid w:val="008106F5"/>
    <w:rsid w:val="00810C01"/>
    <w:rsid w:val="008115D3"/>
    <w:rsid w:val="008178B2"/>
    <w:rsid w:val="00817E30"/>
    <w:rsid w:val="00820242"/>
    <w:rsid w:val="00821E3A"/>
    <w:rsid w:val="008221DA"/>
    <w:rsid w:val="0082234B"/>
    <w:rsid w:val="00822BCD"/>
    <w:rsid w:val="0083187F"/>
    <w:rsid w:val="0083295A"/>
    <w:rsid w:val="008351C5"/>
    <w:rsid w:val="00840FD5"/>
    <w:rsid w:val="0085432D"/>
    <w:rsid w:val="008578F8"/>
    <w:rsid w:val="0086226E"/>
    <w:rsid w:val="0086356F"/>
    <w:rsid w:val="0087265A"/>
    <w:rsid w:val="00872822"/>
    <w:rsid w:val="008729DB"/>
    <w:rsid w:val="00880C06"/>
    <w:rsid w:val="00882070"/>
    <w:rsid w:val="00884331"/>
    <w:rsid w:val="00885D51"/>
    <w:rsid w:val="00887AD1"/>
    <w:rsid w:val="00890243"/>
    <w:rsid w:val="00893427"/>
    <w:rsid w:val="00895F85"/>
    <w:rsid w:val="008A10CC"/>
    <w:rsid w:val="008A13E0"/>
    <w:rsid w:val="008A438F"/>
    <w:rsid w:val="008A6C9F"/>
    <w:rsid w:val="008A7434"/>
    <w:rsid w:val="008B211C"/>
    <w:rsid w:val="008B7CEF"/>
    <w:rsid w:val="008C0632"/>
    <w:rsid w:val="008C1A0B"/>
    <w:rsid w:val="008C5029"/>
    <w:rsid w:val="008C76CC"/>
    <w:rsid w:val="008D6414"/>
    <w:rsid w:val="008E0210"/>
    <w:rsid w:val="008E6060"/>
    <w:rsid w:val="008E7705"/>
    <w:rsid w:val="008F125D"/>
    <w:rsid w:val="008F1F76"/>
    <w:rsid w:val="008F6C89"/>
    <w:rsid w:val="00901CED"/>
    <w:rsid w:val="009051AB"/>
    <w:rsid w:val="00915507"/>
    <w:rsid w:val="00927063"/>
    <w:rsid w:val="00931318"/>
    <w:rsid w:val="009341D4"/>
    <w:rsid w:val="00941EF5"/>
    <w:rsid w:val="00942BB8"/>
    <w:rsid w:val="00946281"/>
    <w:rsid w:val="00947B36"/>
    <w:rsid w:val="00950D3E"/>
    <w:rsid w:val="00951EB1"/>
    <w:rsid w:val="00953211"/>
    <w:rsid w:val="00956FC6"/>
    <w:rsid w:val="00957658"/>
    <w:rsid w:val="00964506"/>
    <w:rsid w:val="009672D1"/>
    <w:rsid w:val="009861EB"/>
    <w:rsid w:val="009905AC"/>
    <w:rsid w:val="00990FE4"/>
    <w:rsid w:val="0099392E"/>
    <w:rsid w:val="00995DBF"/>
    <w:rsid w:val="0099607F"/>
    <w:rsid w:val="00996D3A"/>
    <w:rsid w:val="00997C47"/>
    <w:rsid w:val="009A5900"/>
    <w:rsid w:val="009A7C2F"/>
    <w:rsid w:val="009B28EC"/>
    <w:rsid w:val="009B3BFB"/>
    <w:rsid w:val="009B424A"/>
    <w:rsid w:val="009B47C3"/>
    <w:rsid w:val="009B52FD"/>
    <w:rsid w:val="009B5A52"/>
    <w:rsid w:val="009B5F63"/>
    <w:rsid w:val="009B6C58"/>
    <w:rsid w:val="009C1E2B"/>
    <w:rsid w:val="009C1F89"/>
    <w:rsid w:val="009C6724"/>
    <w:rsid w:val="009C6758"/>
    <w:rsid w:val="009D1B06"/>
    <w:rsid w:val="009D51E0"/>
    <w:rsid w:val="009D51E8"/>
    <w:rsid w:val="009D552A"/>
    <w:rsid w:val="009E0D81"/>
    <w:rsid w:val="009E1D85"/>
    <w:rsid w:val="009E3CDC"/>
    <w:rsid w:val="009E462B"/>
    <w:rsid w:val="009E48F5"/>
    <w:rsid w:val="009E6592"/>
    <w:rsid w:val="009F2BF0"/>
    <w:rsid w:val="00A0113F"/>
    <w:rsid w:val="00A027AF"/>
    <w:rsid w:val="00A10A55"/>
    <w:rsid w:val="00A13187"/>
    <w:rsid w:val="00A1569E"/>
    <w:rsid w:val="00A16B43"/>
    <w:rsid w:val="00A21ABB"/>
    <w:rsid w:val="00A30539"/>
    <w:rsid w:val="00A32EA2"/>
    <w:rsid w:val="00A35E67"/>
    <w:rsid w:val="00A36C0B"/>
    <w:rsid w:val="00A37D4F"/>
    <w:rsid w:val="00A412C2"/>
    <w:rsid w:val="00A41437"/>
    <w:rsid w:val="00A504B0"/>
    <w:rsid w:val="00A51525"/>
    <w:rsid w:val="00A55DED"/>
    <w:rsid w:val="00A65254"/>
    <w:rsid w:val="00A65275"/>
    <w:rsid w:val="00A65AD7"/>
    <w:rsid w:val="00A67669"/>
    <w:rsid w:val="00A77EAB"/>
    <w:rsid w:val="00A81DCD"/>
    <w:rsid w:val="00A84E65"/>
    <w:rsid w:val="00A87F6D"/>
    <w:rsid w:val="00A93A64"/>
    <w:rsid w:val="00A96F5D"/>
    <w:rsid w:val="00A977E9"/>
    <w:rsid w:val="00A9791F"/>
    <w:rsid w:val="00AA0DAC"/>
    <w:rsid w:val="00AA1F37"/>
    <w:rsid w:val="00AA329D"/>
    <w:rsid w:val="00AA7EE5"/>
    <w:rsid w:val="00AB0C4E"/>
    <w:rsid w:val="00AB0E3B"/>
    <w:rsid w:val="00AB296B"/>
    <w:rsid w:val="00AB3A29"/>
    <w:rsid w:val="00AB3BA5"/>
    <w:rsid w:val="00AC30D3"/>
    <w:rsid w:val="00AC4292"/>
    <w:rsid w:val="00AD2255"/>
    <w:rsid w:val="00AD2C92"/>
    <w:rsid w:val="00AD3FAF"/>
    <w:rsid w:val="00AD55BD"/>
    <w:rsid w:val="00AD6D71"/>
    <w:rsid w:val="00AE04CC"/>
    <w:rsid w:val="00AE0B86"/>
    <w:rsid w:val="00AE3750"/>
    <w:rsid w:val="00AF19C1"/>
    <w:rsid w:val="00AF3316"/>
    <w:rsid w:val="00AF4F62"/>
    <w:rsid w:val="00B013AC"/>
    <w:rsid w:val="00B0384C"/>
    <w:rsid w:val="00B13201"/>
    <w:rsid w:val="00B1617E"/>
    <w:rsid w:val="00B2599E"/>
    <w:rsid w:val="00B32C65"/>
    <w:rsid w:val="00B41B1B"/>
    <w:rsid w:val="00B45978"/>
    <w:rsid w:val="00B45AC3"/>
    <w:rsid w:val="00B500E3"/>
    <w:rsid w:val="00B55646"/>
    <w:rsid w:val="00B60827"/>
    <w:rsid w:val="00B609A9"/>
    <w:rsid w:val="00B61328"/>
    <w:rsid w:val="00B637DF"/>
    <w:rsid w:val="00B6665E"/>
    <w:rsid w:val="00B6687E"/>
    <w:rsid w:val="00B763DC"/>
    <w:rsid w:val="00B76C9F"/>
    <w:rsid w:val="00B84195"/>
    <w:rsid w:val="00B8574D"/>
    <w:rsid w:val="00B93538"/>
    <w:rsid w:val="00B949F1"/>
    <w:rsid w:val="00B97927"/>
    <w:rsid w:val="00BA06DB"/>
    <w:rsid w:val="00BA241A"/>
    <w:rsid w:val="00BA4F10"/>
    <w:rsid w:val="00BB05A7"/>
    <w:rsid w:val="00BC3D95"/>
    <w:rsid w:val="00BD3762"/>
    <w:rsid w:val="00BD6A9D"/>
    <w:rsid w:val="00BD6B5F"/>
    <w:rsid w:val="00BE7D69"/>
    <w:rsid w:val="00BF5BDC"/>
    <w:rsid w:val="00BF5E09"/>
    <w:rsid w:val="00BF7C93"/>
    <w:rsid w:val="00C14A00"/>
    <w:rsid w:val="00C25276"/>
    <w:rsid w:val="00C25B0F"/>
    <w:rsid w:val="00C33C94"/>
    <w:rsid w:val="00C355B4"/>
    <w:rsid w:val="00C35609"/>
    <w:rsid w:val="00C36D5E"/>
    <w:rsid w:val="00C375E0"/>
    <w:rsid w:val="00C4505D"/>
    <w:rsid w:val="00C46A59"/>
    <w:rsid w:val="00C47030"/>
    <w:rsid w:val="00C473EE"/>
    <w:rsid w:val="00C5227D"/>
    <w:rsid w:val="00C52FA2"/>
    <w:rsid w:val="00C53539"/>
    <w:rsid w:val="00C5377B"/>
    <w:rsid w:val="00C568DB"/>
    <w:rsid w:val="00C6112A"/>
    <w:rsid w:val="00C614C7"/>
    <w:rsid w:val="00C61DAE"/>
    <w:rsid w:val="00C647B3"/>
    <w:rsid w:val="00C648AF"/>
    <w:rsid w:val="00C65EF2"/>
    <w:rsid w:val="00C737A9"/>
    <w:rsid w:val="00C74A64"/>
    <w:rsid w:val="00C77B17"/>
    <w:rsid w:val="00C80632"/>
    <w:rsid w:val="00C80969"/>
    <w:rsid w:val="00C81F93"/>
    <w:rsid w:val="00C826EC"/>
    <w:rsid w:val="00C8693F"/>
    <w:rsid w:val="00C90821"/>
    <w:rsid w:val="00CA10F0"/>
    <w:rsid w:val="00CA4ECE"/>
    <w:rsid w:val="00CA5796"/>
    <w:rsid w:val="00CA588E"/>
    <w:rsid w:val="00CA7593"/>
    <w:rsid w:val="00CB0E6D"/>
    <w:rsid w:val="00CB28F1"/>
    <w:rsid w:val="00CB6911"/>
    <w:rsid w:val="00CC3BBD"/>
    <w:rsid w:val="00CD0EC5"/>
    <w:rsid w:val="00CD14B0"/>
    <w:rsid w:val="00CD2A0B"/>
    <w:rsid w:val="00CD7FDD"/>
    <w:rsid w:val="00CE2C39"/>
    <w:rsid w:val="00CE4677"/>
    <w:rsid w:val="00CF1C4D"/>
    <w:rsid w:val="00CF2277"/>
    <w:rsid w:val="00CF4508"/>
    <w:rsid w:val="00CF7C7B"/>
    <w:rsid w:val="00D006C0"/>
    <w:rsid w:val="00D055CA"/>
    <w:rsid w:val="00D0630E"/>
    <w:rsid w:val="00D069FA"/>
    <w:rsid w:val="00D12AAC"/>
    <w:rsid w:val="00D1709F"/>
    <w:rsid w:val="00D17325"/>
    <w:rsid w:val="00D2236C"/>
    <w:rsid w:val="00D265F6"/>
    <w:rsid w:val="00D30342"/>
    <w:rsid w:val="00D310EA"/>
    <w:rsid w:val="00D34F15"/>
    <w:rsid w:val="00D35B72"/>
    <w:rsid w:val="00D40D3B"/>
    <w:rsid w:val="00D443C7"/>
    <w:rsid w:val="00D4479F"/>
    <w:rsid w:val="00D45A43"/>
    <w:rsid w:val="00D462B4"/>
    <w:rsid w:val="00D510DE"/>
    <w:rsid w:val="00D515CA"/>
    <w:rsid w:val="00D52B9D"/>
    <w:rsid w:val="00D52E63"/>
    <w:rsid w:val="00D54C27"/>
    <w:rsid w:val="00D6073B"/>
    <w:rsid w:val="00D63AAA"/>
    <w:rsid w:val="00D64ABF"/>
    <w:rsid w:val="00D729B2"/>
    <w:rsid w:val="00D73A04"/>
    <w:rsid w:val="00D7457B"/>
    <w:rsid w:val="00D75A06"/>
    <w:rsid w:val="00D846C8"/>
    <w:rsid w:val="00D8484B"/>
    <w:rsid w:val="00D850DF"/>
    <w:rsid w:val="00D8767E"/>
    <w:rsid w:val="00D87C5B"/>
    <w:rsid w:val="00D91DE9"/>
    <w:rsid w:val="00DA30B2"/>
    <w:rsid w:val="00DA5837"/>
    <w:rsid w:val="00DC0197"/>
    <w:rsid w:val="00DC7A44"/>
    <w:rsid w:val="00DD11C3"/>
    <w:rsid w:val="00DD2D6E"/>
    <w:rsid w:val="00DD37A3"/>
    <w:rsid w:val="00DD7A31"/>
    <w:rsid w:val="00DD7E9A"/>
    <w:rsid w:val="00DE059D"/>
    <w:rsid w:val="00DE2E45"/>
    <w:rsid w:val="00DE3195"/>
    <w:rsid w:val="00DE3C8F"/>
    <w:rsid w:val="00DE5CE8"/>
    <w:rsid w:val="00DE6936"/>
    <w:rsid w:val="00DE78F2"/>
    <w:rsid w:val="00E058BB"/>
    <w:rsid w:val="00E07623"/>
    <w:rsid w:val="00E12974"/>
    <w:rsid w:val="00E151CB"/>
    <w:rsid w:val="00E15511"/>
    <w:rsid w:val="00E16531"/>
    <w:rsid w:val="00E16591"/>
    <w:rsid w:val="00E22FF4"/>
    <w:rsid w:val="00E24B75"/>
    <w:rsid w:val="00E33986"/>
    <w:rsid w:val="00E33DD2"/>
    <w:rsid w:val="00E34A3A"/>
    <w:rsid w:val="00E35CD8"/>
    <w:rsid w:val="00E3701B"/>
    <w:rsid w:val="00E42DDE"/>
    <w:rsid w:val="00E43290"/>
    <w:rsid w:val="00E4627A"/>
    <w:rsid w:val="00E608B9"/>
    <w:rsid w:val="00E66BA7"/>
    <w:rsid w:val="00E705CB"/>
    <w:rsid w:val="00E734ED"/>
    <w:rsid w:val="00E73738"/>
    <w:rsid w:val="00E755FC"/>
    <w:rsid w:val="00E779DA"/>
    <w:rsid w:val="00E833FF"/>
    <w:rsid w:val="00E85AC1"/>
    <w:rsid w:val="00E9379F"/>
    <w:rsid w:val="00E94064"/>
    <w:rsid w:val="00EA0CB0"/>
    <w:rsid w:val="00EA2A9F"/>
    <w:rsid w:val="00EB0A2B"/>
    <w:rsid w:val="00EB0A45"/>
    <w:rsid w:val="00EB42DB"/>
    <w:rsid w:val="00EB5401"/>
    <w:rsid w:val="00EB5C39"/>
    <w:rsid w:val="00EC4AEA"/>
    <w:rsid w:val="00ED1673"/>
    <w:rsid w:val="00ED4FDD"/>
    <w:rsid w:val="00EE2D14"/>
    <w:rsid w:val="00EE5C3C"/>
    <w:rsid w:val="00EF35B7"/>
    <w:rsid w:val="00EF5B40"/>
    <w:rsid w:val="00EF7078"/>
    <w:rsid w:val="00F01223"/>
    <w:rsid w:val="00F074E5"/>
    <w:rsid w:val="00F108A0"/>
    <w:rsid w:val="00F11DE0"/>
    <w:rsid w:val="00F1276C"/>
    <w:rsid w:val="00F2115D"/>
    <w:rsid w:val="00F230A3"/>
    <w:rsid w:val="00F236FB"/>
    <w:rsid w:val="00F2651B"/>
    <w:rsid w:val="00F27AE9"/>
    <w:rsid w:val="00F30178"/>
    <w:rsid w:val="00F31A93"/>
    <w:rsid w:val="00F337D5"/>
    <w:rsid w:val="00F36870"/>
    <w:rsid w:val="00F36F5F"/>
    <w:rsid w:val="00F46178"/>
    <w:rsid w:val="00F47C28"/>
    <w:rsid w:val="00F51166"/>
    <w:rsid w:val="00F57735"/>
    <w:rsid w:val="00F65FA8"/>
    <w:rsid w:val="00F70C09"/>
    <w:rsid w:val="00F70C99"/>
    <w:rsid w:val="00F74762"/>
    <w:rsid w:val="00F85D93"/>
    <w:rsid w:val="00F87D97"/>
    <w:rsid w:val="00F9292E"/>
    <w:rsid w:val="00F9313E"/>
    <w:rsid w:val="00F9377A"/>
    <w:rsid w:val="00FA0B16"/>
    <w:rsid w:val="00FA2329"/>
    <w:rsid w:val="00FA512B"/>
    <w:rsid w:val="00FA6FB1"/>
    <w:rsid w:val="00FB29FB"/>
    <w:rsid w:val="00FB55B2"/>
    <w:rsid w:val="00FC283A"/>
    <w:rsid w:val="00FC3589"/>
    <w:rsid w:val="00FC3C50"/>
    <w:rsid w:val="00FC4A30"/>
    <w:rsid w:val="00FC5E02"/>
    <w:rsid w:val="00FD66E2"/>
    <w:rsid w:val="00FD768B"/>
    <w:rsid w:val="00FE11C1"/>
    <w:rsid w:val="00FE7CA1"/>
    <w:rsid w:val="00FF4078"/>
    <w:rsid w:val="00FF5732"/>
    <w:rsid w:val="060355CC"/>
    <w:rsid w:val="19A52C35"/>
    <w:rsid w:val="1D9204A9"/>
    <w:rsid w:val="21743F5A"/>
    <w:rsid w:val="23677BC3"/>
    <w:rsid w:val="25AD1005"/>
    <w:rsid w:val="29A65666"/>
    <w:rsid w:val="2E0954C2"/>
    <w:rsid w:val="35CB76BC"/>
    <w:rsid w:val="368A74AD"/>
    <w:rsid w:val="406321AD"/>
    <w:rsid w:val="42296E6F"/>
    <w:rsid w:val="48EB021A"/>
    <w:rsid w:val="49621091"/>
    <w:rsid w:val="5E9723FE"/>
    <w:rsid w:val="67813612"/>
    <w:rsid w:val="7569241D"/>
    <w:rsid w:val="7CB91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8"/>
    <w:qFormat/>
    <w:uiPriority w:val="0"/>
    <w:pPr>
      <w:spacing w:after="360"/>
      <w:ind w:firstLine="0" w:firstLineChars="0"/>
      <w:contextualSpacing/>
      <w:jc w:val="center"/>
      <w:outlineLvl w:val="0"/>
    </w:pPr>
    <w:rPr>
      <w:rFonts w:hint="eastAsia" w:eastAsia="方正小标宋_GBK" w:cs="宋体"/>
      <w:kern w:val="44"/>
      <w:sz w:val="44"/>
      <w:szCs w:val="48"/>
    </w:rPr>
  </w:style>
  <w:style w:type="paragraph" w:styleId="3">
    <w:name w:val="heading 3"/>
    <w:basedOn w:val="1"/>
    <w:next w:val="1"/>
    <w:link w:val="16"/>
    <w:qFormat/>
    <w:uiPriority w:val="9"/>
    <w:pPr>
      <w:keepNext/>
      <w:keepLines/>
      <w:spacing w:before="260" w:after="260" w:line="416" w:lineRule="atLeast"/>
      <w:outlineLvl w:val="2"/>
    </w:pPr>
    <w:rPr>
      <w:b/>
      <w:bCs/>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27"/>
    <w:semiHidden/>
    <w:unhideWhenUsed/>
    <w:qFormat/>
    <w:uiPriority w:val="99"/>
    <w:pPr>
      <w:spacing w:after="120"/>
      <w:ind w:left="420" w:leftChars="200"/>
    </w:pPr>
  </w:style>
  <w:style w:type="paragraph" w:styleId="5">
    <w:name w:val="Date"/>
    <w:basedOn w:val="1"/>
    <w:next w:val="1"/>
    <w:link w:val="22"/>
    <w:unhideWhenUsed/>
    <w:uiPriority w:val="99"/>
    <w:pPr>
      <w:ind w:left="100" w:leftChars="2500"/>
    </w:pPr>
  </w:style>
  <w:style w:type="paragraph" w:styleId="6">
    <w:name w:val="Balloon Text"/>
    <w:basedOn w:val="1"/>
    <w:link w:val="15"/>
    <w:unhideWhenUsed/>
    <w:qFormat/>
    <w:uiPriority w:val="99"/>
    <w:pPr>
      <w:spacing w:line="240" w:lineRule="auto"/>
    </w:pPr>
    <w:rPr>
      <w:sz w:val="18"/>
      <w:szCs w:val="18"/>
    </w:rPr>
  </w:style>
  <w:style w:type="paragraph" w:styleId="7">
    <w:name w:val="footer"/>
    <w:basedOn w:val="1"/>
    <w:link w:val="17"/>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unhideWhenUsed/>
    <w:qFormat/>
    <w:uiPriority w:val="0"/>
    <w:rPr>
      <w:sz w:val="24"/>
    </w:rPr>
  </w:style>
  <w:style w:type="paragraph" w:styleId="10">
    <w:name w:val="Body Text First Indent 2"/>
    <w:basedOn w:val="4"/>
    <w:link w:val="28"/>
    <w:qFormat/>
    <w:uiPriority w:val="0"/>
    <w:pPr>
      <w:ind w:firstLine="420"/>
    </w:pPr>
    <w:rPr>
      <w:szCs w:val="20"/>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qFormat/>
    <w:uiPriority w:val="0"/>
    <w:rPr>
      <w:b/>
      <w:bCs/>
    </w:rPr>
  </w:style>
  <w:style w:type="character" w:customStyle="1" w:styleId="15">
    <w:name w:val="批注框文本 Char"/>
    <w:link w:val="6"/>
    <w:semiHidden/>
    <w:uiPriority w:val="99"/>
    <w:rPr>
      <w:rFonts w:ascii="Times New Roman" w:hAnsi="Times New Roman" w:eastAsia="仿宋_GB2312" w:cs="Times New Roman"/>
      <w:sz w:val="18"/>
      <w:szCs w:val="18"/>
    </w:rPr>
  </w:style>
  <w:style w:type="character" w:customStyle="1" w:styleId="16">
    <w:name w:val="标题 3 Char"/>
    <w:link w:val="3"/>
    <w:semiHidden/>
    <w:uiPriority w:val="9"/>
    <w:rPr>
      <w:rFonts w:eastAsia="仿宋_GB2312"/>
      <w:b/>
      <w:bCs/>
      <w:kern w:val="2"/>
      <w:sz w:val="32"/>
      <w:szCs w:val="32"/>
    </w:rPr>
  </w:style>
  <w:style w:type="character" w:customStyle="1" w:styleId="17">
    <w:name w:val="页脚 Char"/>
    <w:link w:val="7"/>
    <w:qFormat/>
    <w:uiPriority w:val="99"/>
    <w:rPr>
      <w:rFonts w:ascii="Times New Roman" w:hAnsi="Times New Roman" w:eastAsia="仿宋_GB2312" w:cs="Times New Roman"/>
      <w:sz w:val="18"/>
      <w:szCs w:val="18"/>
    </w:rPr>
  </w:style>
  <w:style w:type="character" w:customStyle="1" w:styleId="18">
    <w:name w:val="标题 1 Char"/>
    <w:link w:val="2"/>
    <w:qFormat/>
    <w:uiPriority w:val="0"/>
    <w:rPr>
      <w:rFonts w:ascii="Times New Roman" w:hAnsi="Times New Roman" w:eastAsia="方正小标宋_GBK" w:cs="宋体"/>
      <w:kern w:val="44"/>
      <w:sz w:val="44"/>
      <w:szCs w:val="48"/>
    </w:rPr>
  </w:style>
  <w:style w:type="character" w:customStyle="1" w:styleId="19">
    <w:name w:val="页眉 Char"/>
    <w:link w:val="8"/>
    <w:qFormat/>
    <w:uiPriority w:val="99"/>
    <w:rPr>
      <w:rFonts w:ascii="Times New Roman" w:hAnsi="Times New Roman" w:eastAsia="仿宋_GB2312" w:cs="Times New Roman"/>
      <w:sz w:val="18"/>
      <w:szCs w:val="18"/>
    </w:rPr>
  </w:style>
  <w:style w:type="character" w:customStyle="1" w:styleId="20">
    <w:name w:val="文档 字符"/>
    <w:link w:val="21"/>
    <w:uiPriority w:val="0"/>
    <w:rPr>
      <w:rFonts w:eastAsia="仿宋_GB2312"/>
      <w:sz w:val="32"/>
      <w:szCs w:val="21"/>
    </w:rPr>
  </w:style>
  <w:style w:type="paragraph" w:customStyle="1" w:styleId="21">
    <w:name w:val="文档"/>
    <w:basedOn w:val="1"/>
    <w:link w:val="20"/>
    <w:qFormat/>
    <w:uiPriority w:val="0"/>
    <w:pPr>
      <w:jc w:val="left"/>
    </w:pPr>
    <w:rPr>
      <w:rFonts w:ascii="等线" w:hAnsi="等线"/>
      <w:szCs w:val="21"/>
    </w:rPr>
  </w:style>
  <w:style w:type="character" w:customStyle="1" w:styleId="22">
    <w:name w:val="日期 Char"/>
    <w:link w:val="5"/>
    <w:semiHidden/>
    <w:uiPriority w:val="99"/>
    <w:rPr>
      <w:rFonts w:eastAsia="仿宋_GB2312"/>
      <w:kern w:val="2"/>
      <w:sz w:val="32"/>
      <w:szCs w:val="24"/>
    </w:rPr>
  </w:style>
  <w:style w:type="paragraph" w:styleId="23">
    <w:name w:val="List Paragraph"/>
    <w:basedOn w:val="1"/>
    <w:link w:val="26"/>
    <w:qFormat/>
    <w:uiPriority w:val="0"/>
    <w:pPr>
      <w:ind w:firstLine="420"/>
    </w:pPr>
  </w:style>
  <w:style w:type="paragraph" w:customStyle="1" w:styleId="24">
    <w:name w:val="主送单位"/>
    <w:basedOn w:val="1"/>
    <w:qFormat/>
    <w:uiPriority w:val="0"/>
    <w:pPr>
      <w:widowControl/>
      <w:autoSpaceDE w:val="0"/>
      <w:autoSpaceDN w:val="0"/>
      <w:adjustRightInd w:val="0"/>
      <w:ind w:firstLine="0" w:firstLineChars="0"/>
    </w:pPr>
    <w:rPr>
      <w:rFonts w:ascii="溘冼_GB2312" w:eastAsia="溘冼_GB2312"/>
      <w:spacing w:val="-4"/>
      <w:kern w:val="0"/>
      <w:szCs w:val="20"/>
    </w:rPr>
  </w:style>
  <w:style w:type="paragraph" w:customStyle="1" w:styleId="25">
    <w:name w:val="线型"/>
    <w:basedOn w:val="1"/>
    <w:qFormat/>
    <w:uiPriority w:val="0"/>
    <w:pPr>
      <w:widowControl/>
      <w:autoSpaceDE w:val="0"/>
      <w:autoSpaceDN w:val="0"/>
      <w:adjustRightInd w:val="0"/>
      <w:spacing w:line="240" w:lineRule="auto"/>
      <w:ind w:firstLine="0" w:firstLineChars="0"/>
      <w:jc w:val="center"/>
    </w:pPr>
    <w:rPr>
      <w:rFonts w:ascii="溘冼_GB2312" w:eastAsia="溘冼_GB2312"/>
      <w:kern w:val="0"/>
      <w:sz w:val="21"/>
      <w:szCs w:val="20"/>
    </w:rPr>
  </w:style>
  <w:style w:type="character" w:customStyle="1" w:styleId="26">
    <w:name w:val="列出段落 Char"/>
    <w:link w:val="23"/>
    <w:qFormat/>
    <w:uiPriority w:val="0"/>
    <w:rPr>
      <w:rFonts w:eastAsia="仿宋_GB2312"/>
      <w:kern w:val="2"/>
      <w:sz w:val="32"/>
      <w:szCs w:val="24"/>
    </w:rPr>
  </w:style>
  <w:style w:type="character" w:customStyle="1" w:styleId="27">
    <w:name w:val="正文文本缩进 Char"/>
    <w:basedOn w:val="13"/>
    <w:link w:val="4"/>
    <w:semiHidden/>
    <w:qFormat/>
    <w:uiPriority w:val="99"/>
    <w:rPr>
      <w:rFonts w:eastAsia="仿宋_GB2312"/>
      <w:kern w:val="2"/>
      <w:sz w:val="32"/>
      <w:szCs w:val="24"/>
    </w:rPr>
  </w:style>
  <w:style w:type="character" w:customStyle="1" w:styleId="28">
    <w:name w:val="正文首行缩进 2 Char"/>
    <w:basedOn w:val="27"/>
    <w:link w:val="10"/>
    <w:qFormat/>
    <w:uiPriority w:val="0"/>
  </w:style>
  <w:style w:type="character" w:customStyle="1" w:styleId="29">
    <w:name w:val="font01"/>
    <w:basedOn w:val="13"/>
    <w:qFormat/>
    <w:uiPriority w:val="0"/>
    <w:rPr>
      <w:rFonts w:ascii="方正黑体_GBK" w:hAnsi="方正黑体_GBK" w:eastAsia="方正黑体_GBK" w:cs="方正黑体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365</Words>
  <Characters>2087</Characters>
  <Lines>17</Lines>
  <Paragraphs>4</Paragraphs>
  <TotalTime>7</TotalTime>
  <ScaleCrop>false</ScaleCrop>
  <LinksUpToDate>false</LinksUpToDate>
  <CharactersWithSpaces>2448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2021-04-21T09:01:00Z</dcterms:created>
  <dc:creator>cfy</dc:creator>
  <cp:lastModifiedBy>Administrator</cp:lastModifiedBy>
  <cp:lastPrinted>2021-04-21T08:10:00Z</cp:lastPrinted>
  <dcterms:modified xsi:type="dcterms:W3CDTF">2021-04-22T07:57:07Z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298554964_btnclosed</vt:lpwstr>
  </property>
</Properties>
</file>