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75" w:rsidRDefault="005C774F">
      <w:pPr>
        <w:outlineLvl w:val="0"/>
        <w:rPr>
          <w:rFonts w:ascii="方正小标宋_GBK" w:eastAsia="方正小标宋_GBK"/>
        </w:rPr>
      </w:pPr>
      <w:bookmarkStart w:id="0" w:name="_GoBack"/>
      <w:bookmarkEnd w:id="0"/>
      <w:r>
        <w:rPr>
          <w:rFonts w:ascii="方正小标宋_GBK" w:eastAsia="方正小标宋_GBK" w:hint="eastAsia"/>
        </w:rPr>
        <w:t>附件</w:t>
      </w:r>
    </w:p>
    <w:p w:rsidR="00E71075" w:rsidRDefault="005C774F">
      <w:pPr>
        <w:jc w:val="center"/>
        <w:outlineLvl w:val="0"/>
        <w:rPr>
          <w:rFonts w:ascii="方正小标宋_GBK" w:eastAsia="方正小标宋_GBK"/>
          <w:sz w:val="44"/>
          <w:szCs w:val="44"/>
        </w:rPr>
      </w:pPr>
      <w:r>
        <w:rPr>
          <w:rFonts w:ascii="方正小标宋_GBK" w:eastAsia="方正小标宋_GBK" w:hint="eastAsia"/>
          <w:sz w:val="44"/>
          <w:szCs w:val="44"/>
        </w:rPr>
        <w:t>江苏省工业企业较大以上安全风险目录（征求意见稿）</w:t>
      </w:r>
    </w:p>
    <w:p w:rsidR="00E71075" w:rsidRDefault="005C774F">
      <w:pPr>
        <w:ind w:firstLineChars="200" w:firstLine="640"/>
        <w:jc w:val="left"/>
        <w:outlineLvl w:val="0"/>
        <w:rPr>
          <w:rFonts w:ascii="方正小标宋_GBK" w:eastAsia="方正小标宋_GBK"/>
        </w:rPr>
      </w:pPr>
      <w:r>
        <w:rPr>
          <w:rFonts w:ascii="方正仿宋_GBK" w:eastAsia="方正仿宋_GBK" w:hAnsi="黑体" w:hint="eastAsia"/>
        </w:rPr>
        <w:t>本目录适用于判定本省行政区域内的非煤矿山、化工、医药、冶金、有色、建材、机械、轻工、纺织、烟草等行业工业企业以及带储存设施的危险化学品经营企业较大以上安全风险。</w:t>
      </w:r>
    </w:p>
    <w:tbl>
      <w:tblPr>
        <w:tblStyle w:val="ab"/>
        <w:tblW w:w="14070" w:type="dxa"/>
        <w:tblLayout w:type="fixed"/>
        <w:tblLook w:val="04A0" w:firstRow="1" w:lastRow="0" w:firstColumn="1" w:lastColumn="0" w:noHBand="0" w:noVBand="1"/>
      </w:tblPr>
      <w:tblGrid>
        <w:gridCol w:w="708"/>
        <w:gridCol w:w="1814"/>
        <w:gridCol w:w="1310"/>
        <w:gridCol w:w="2858"/>
        <w:gridCol w:w="2123"/>
        <w:gridCol w:w="5257"/>
      </w:tblGrid>
      <w:tr w:rsidR="00E71075">
        <w:trPr>
          <w:trHeight w:val="119"/>
          <w:tblHeader/>
        </w:trPr>
        <w:tc>
          <w:tcPr>
            <w:tcW w:w="708" w:type="dxa"/>
            <w:vAlign w:val="center"/>
          </w:tcPr>
          <w:p w:rsidR="00E71075" w:rsidRDefault="005C774F">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序号</w:t>
            </w:r>
          </w:p>
        </w:tc>
        <w:tc>
          <w:tcPr>
            <w:tcW w:w="1814" w:type="dxa"/>
            <w:vAlign w:val="center"/>
          </w:tcPr>
          <w:p w:rsidR="00E71075" w:rsidRDefault="005C774F">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管理类别</w:t>
            </w:r>
          </w:p>
        </w:tc>
        <w:tc>
          <w:tcPr>
            <w:tcW w:w="1310" w:type="dxa"/>
            <w:vAlign w:val="center"/>
          </w:tcPr>
          <w:p w:rsidR="00E71075" w:rsidRDefault="005C774F">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风险代码</w:t>
            </w:r>
          </w:p>
        </w:tc>
        <w:tc>
          <w:tcPr>
            <w:tcW w:w="2858" w:type="dxa"/>
            <w:vAlign w:val="center"/>
          </w:tcPr>
          <w:p w:rsidR="00E71075" w:rsidRDefault="005C774F">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风险名称</w:t>
            </w:r>
          </w:p>
        </w:tc>
        <w:tc>
          <w:tcPr>
            <w:tcW w:w="2123" w:type="dxa"/>
            <w:vAlign w:val="center"/>
          </w:tcPr>
          <w:p w:rsidR="00E71075" w:rsidRDefault="005C774F">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主要事故类别</w:t>
            </w:r>
          </w:p>
        </w:tc>
        <w:tc>
          <w:tcPr>
            <w:tcW w:w="5257" w:type="dxa"/>
            <w:vAlign w:val="center"/>
          </w:tcPr>
          <w:p w:rsidR="00E71075" w:rsidRDefault="005C774F">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风险点</w:t>
            </w:r>
          </w:p>
        </w:tc>
      </w:tr>
      <w:tr w:rsidR="00E71075">
        <w:trPr>
          <w:trHeight w:val="336"/>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1</w:t>
            </w:r>
          </w:p>
        </w:tc>
        <w:tc>
          <w:tcPr>
            <w:tcW w:w="1814"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（01）非煤矿山</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0101</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（金属非金属地下矿山）矿井工程地质条件中等及复杂环境下采矿</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冒顶片帮</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工程地质条件中等及复杂矿段</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0102</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（金属非金属地下矿山）空场法、崩落法、充填法采矿，高硫矿采矿</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冒顶片帮、物体打击、中毒和窒息</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采场或掘进工作面，有漏、渗、滴水的高含硫采场</w:t>
            </w:r>
          </w:p>
        </w:tc>
      </w:tr>
      <w:tr w:rsidR="00E71075">
        <w:trPr>
          <w:trHeight w:val="60"/>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0103</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（金属非金属地下矿山）采掘凿岩、天井、溜井作业</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冒顶片帮、物体打击、高处坠落</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凿岩、天井、溜井施工点、天井、溜井上、下井口</w:t>
            </w:r>
          </w:p>
        </w:tc>
      </w:tr>
      <w:tr w:rsidR="00E71075">
        <w:trPr>
          <w:trHeight w:val="60"/>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0104</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（金属非金属地下矿山）保安矿柱、防水矿柱、采场矿柱、隔离矿柱未按设</w:t>
            </w:r>
            <w:r>
              <w:rPr>
                <w:rFonts w:ascii="仿宋" w:eastAsia="仿宋" w:hAnsi="仿宋" w:cs="仿宋" w:hint="eastAsia"/>
                <w:kern w:val="0"/>
                <w:sz w:val="24"/>
                <w:szCs w:val="24"/>
              </w:rPr>
              <w:lastRenderedPageBreak/>
              <w:t>计留置</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lastRenderedPageBreak/>
              <w:t>透水、冒顶片帮、物体打击</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井底车场、主要大巷、行人巷道、采掘工作面</w:t>
            </w:r>
          </w:p>
        </w:tc>
      </w:tr>
      <w:tr w:rsidR="00E71075">
        <w:trPr>
          <w:trHeight w:val="60"/>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lastRenderedPageBreak/>
              <w:t>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0105</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（金属非金属地下矿山）采空区治理不及时</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坍塌</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矿井单个采空区≥0.5万m</w:t>
            </w:r>
            <w:r>
              <w:rPr>
                <w:rFonts w:ascii="仿宋" w:eastAsia="仿宋" w:hAnsi="仿宋" w:cs="仿宋" w:hint="eastAsia"/>
                <w:kern w:val="0"/>
                <w:sz w:val="24"/>
                <w:szCs w:val="24"/>
                <w:vertAlign w:val="superscript"/>
              </w:rPr>
              <w:t>3</w:t>
            </w:r>
            <w:r>
              <w:rPr>
                <w:rFonts w:ascii="仿宋" w:eastAsia="仿宋" w:hAnsi="仿宋" w:cs="仿宋" w:hint="eastAsia"/>
                <w:kern w:val="0"/>
                <w:sz w:val="24"/>
                <w:szCs w:val="24"/>
              </w:rPr>
              <w:t>、连续采空区≥5万m</w:t>
            </w:r>
            <w:r>
              <w:rPr>
                <w:rFonts w:ascii="仿宋" w:eastAsia="仿宋" w:hAnsi="仿宋" w:cs="仿宋" w:hint="eastAsia"/>
                <w:kern w:val="0"/>
                <w:sz w:val="24"/>
                <w:szCs w:val="24"/>
                <w:vertAlign w:val="superscript"/>
              </w:rPr>
              <w:t>3</w:t>
            </w:r>
            <w:r>
              <w:rPr>
                <w:rFonts w:ascii="仿宋" w:eastAsia="仿宋" w:hAnsi="仿宋" w:cs="仿宋" w:hint="eastAsia"/>
                <w:kern w:val="0"/>
                <w:sz w:val="24"/>
                <w:szCs w:val="24"/>
              </w:rPr>
              <w:t>地段、采场、掘进工作面</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6</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0106</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（金属非金属地下矿山）采深达500m以下，严重地压倾向</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冒顶片帮</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采场工作面、掘进工作面、采空区</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7</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0107</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（金属非金属地下矿山）存在地表塌陷坑</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坍塌、高处坠落、透水</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地表塌陷区</w:t>
            </w:r>
          </w:p>
        </w:tc>
      </w:tr>
      <w:tr w:rsidR="00E71075">
        <w:trPr>
          <w:trHeight w:val="178"/>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8</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0108</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（金属非金属地下矿山）矿井、中段、采场安全出口与设计不符</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高处坠落、物体打击</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主井、副井、回风井、中段及采场进风（回风）道的行人出口</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9</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0109</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（金属非金属地下矿山）矿井水文地质条件中等及复杂环境下开采</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透水、淹溺</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有地表水及强雨水倒灌井下矿井；矿井主要大巷、水泵房、矿井中段水平、采场</w:t>
            </w:r>
          </w:p>
        </w:tc>
      </w:tr>
      <w:tr w:rsidR="00E71075">
        <w:trPr>
          <w:trHeight w:val="119"/>
        </w:trPr>
        <w:tc>
          <w:tcPr>
            <w:tcW w:w="708" w:type="dxa"/>
            <w:vAlign w:val="center"/>
          </w:tcPr>
          <w:p w:rsidR="00E71075" w:rsidRDefault="005C774F">
            <w:pPr>
              <w:ind w:right="220"/>
              <w:jc w:val="center"/>
              <w:rPr>
                <w:rFonts w:ascii="仿宋" w:eastAsia="仿宋" w:hAnsi="仿宋" w:cs="仿宋"/>
                <w:sz w:val="24"/>
                <w:szCs w:val="24"/>
              </w:rPr>
            </w:pPr>
            <w:r>
              <w:rPr>
                <w:rFonts w:ascii="仿宋" w:eastAsia="仿宋" w:hAnsi="仿宋" w:cs="仿宋" w:hint="eastAsia"/>
                <w:sz w:val="24"/>
                <w:szCs w:val="24"/>
              </w:rPr>
              <w:t>10</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（01）非煤矿山</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0110</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（金属非金属地下矿山）存在突水威胁区域或可疑区域</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透水</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接近水体的地带或可能与水体有联系的采掘工作面</w:t>
            </w:r>
          </w:p>
        </w:tc>
      </w:tr>
      <w:tr w:rsidR="00E71075">
        <w:trPr>
          <w:trHeight w:val="119"/>
        </w:trPr>
        <w:tc>
          <w:tcPr>
            <w:tcW w:w="708" w:type="dxa"/>
            <w:vAlign w:val="center"/>
          </w:tcPr>
          <w:p w:rsidR="00E71075" w:rsidRDefault="005C774F">
            <w:pPr>
              <w:ind w:right="220"/>
              <w:jc w:val="center"/>
              <w:rPr>
                <w:rFonts w:ascii="仿宋" w:eastAsia="仿宋" w:hAnsi="仿宋" w:cs="仿宋"/>
                <w:sz w:val="24"/>
                <w:szCs w:val="24"/>
              </w:rPr>
            </w:pPr>
            <w:r>
              <w:rPr>
                <w:rFonts w:ascii="仿宋" w:eastAsia="仿宋" w:hAnsi="仿宋" w:cs="仿宋" w:hint="eastAsia"/>
                <w:sz w:val="24"/>
                <w:szCs w:val="24"/>
              </w:rPr>
              <w:t>11</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0111</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（金属非金属地下矿山）竖井提升设备选型及使用</w:t>
            </w:r>
            <w:r>
              <w:rPr>
                <w:rFonts w:ascii="仿宋" w:eastAsia="仿宋" w:hAnsi="仿宋" w:cs="仿宋" w:hint="eastAsia"/>
                <w:kern w:val="0"/>
                <w:sz w:val="24"/>
                <w:szCs w:val="24"/>
              </w:rPr>
              <w:lastRenderedPageBreak/>
              <w:t>不规范</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lastRenderedPageBreak/>
              <w:t>物体打击、高处坠落、机械伤害</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单罐提升3人及以上的提升系统</w:t>
            </w:r>
          </w:p>
        </w:tc>
      </w:tr>
      <w:tr w:rsidR="00E71075">
        <w:trPr>
          <w:trHeight w:val="178"/>
        </w:trPr>
        <w:tc>
          <w:tcPr>
            <w:tcW w:w="708" w:type="dxa"/>
            <w:vAlign w:val="center"/>
          </w:tcPr>
          <w:p w:rsidR="00E71075" w:rsidRDefault="005C774F">
            <w:pPr>
              <w:ind w:right="220"/>
              <w:jc w:val="center"/>
              <w:rPr>
                <w:rFonts w:ascii="仿宋" w:eastAsia="仿宋" w:hAnsi="仿宋" w:cs="仿宋"/>
                <w:sz w:val="24"/>
                <w:szCs w:val="24"/>
              </w:rPr>
            </w:pPr>
            <w:r>
              <w:rPr>
                <w:rFonts w:ascii="仿宋" w:eastAsia="仿宋" w:hAnsi="仿宋" w:cs="仿宋" w:hint="eastAsia"/>
                <w:sz w:val="24"/>
                <w:szCs w:val="24"/>
              </w:rPr>
              <w:lastRenderedPageBreak/>
              <w:t>12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0112</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（金属非金属地下矿山）提升、运输机电设备未设置保护与闭锁装置，检测不到位</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高处坠落、火灾、物体打击</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升降人员的竖井提升系统、井巷掘进施工时的箕斗提升、有人员通行的斜井、斜坡道、变配电室、主要大巷</w:t>
            </w:r>
          </w:p>
        </w:tc>
      </w:tr>
      <w:tr w:rsidR="00E71075">
        <w:trPr>
          <w:trHeight w:val="119"/>
        </w:trPr>
        <w:tc>
          <w:tcPr>
            <w:tcW w:w="708" w:type="dxa"/>
            <w:vAlign w:val="center"/>
          </w:tcPr>
          <w:p w:rsidR="00E71075" w:rsidRDefault="005C774F">
            <w:pPr>
              <w:ind w:right="220"/>
              <w:jc w:val="center"/>
              <w:rPr>
                <w:rFonts w:ascii="仿宋" w:eastAsia="仿宋" w:hAnsi="仿宋" w:cs="仿宋"/>
                <w:sz w:val="24"/>
                <w:szCs w:val="24"/>
              </w:rPr>
            </w:pPr>
            <w:r>
              <w:rPr>
                <w:rFonts w:ascii="仿宋" w:eastAsia="仿宋" w:hAnsi="仿宋" w:cs="仿宋" w:hint="eastAsia"/>
                <w:sz w:val="24"/>
                <w:szCs w:val="24"/>
              </w:rPr>
              <w:t>13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0113</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（金属非金属地下矿山）运输巷道尺寸不够</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车辆伤害、物体打击</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轨道运输机道、井底车场、调车场</w:t>
            </w:r>
          </w:p>
        </w:tc>
      </w:tr>
      <w:tr w:rsidR="00E71075">
        <w:trPr>
          <w:trHeight w:val="119"/>
        </w:trPr>
        <w:tc>
          <w:tcPr>
            <w:tcW w:w="708" w:type="dxa"/>
            <w:vAlign w:val="center"/>
          </w:tcPr>
          <w:p w:rsidR="00E71075" w:rsidRDefault="005C774F">
            <w:pPr>
              <w:ind w:right="220"/>
              <w:jc w:val="center"/>
              <w:rPr>
                <w:rFonts w:ascii="仿宋" w:eastAsia="仿宋" w:hAnsi="仿宋" w:cs="仿宋"/>
                <w:sz w:val="24"/>
                <w:szCs w:val="24"/>
              </w:rPr>
            </w:pPr>
            <w:r>
              <w:rPr>
                <w:rFonts w:ascii="仿宋" w:eastAsia="仿宋" w:hAnsi="仿宋" w:cs="仿宋" w:hint="eastAsia"/>
                <w:sz w:val="24"/>
                <w:szCs w:val="24"/>
              </w:rPr>
              <w:t>14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0114</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（金属非金属地下矿山）供电线路、电气设备使用维护不到位</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触电、火灾、灼烫</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升降人员提升机房、地面变电所、供电线路</w:t>
            </w:r>
          </w:p>
        </w:tc>
      </w:tr>
      <w:tr w:rsidR="00E71075">
        <w:trPr>
          <w:trHeight w:val="119"/>
        </w:trPr>
        <w:tc>
          <w:tcPr>
            <w:tcW w:w="708" w:type="dxa"/>
            <w:vAlign w:val="center"/>
          </w:tcPr>
          <w:p w:rsidR="00E71075" w:rsidRDefault="005C774F">
            <w:pPr>
              <w:ind w:right="220"/>
              <w:jc w:val="center"/>
              <w:rPr>
                <w:rFonts w:ascii="仿宋" w:eastAsia="仿宋" w:hAnsi="仿宋" w:cs="仿宋"/>
                <w:sz w:val="24"/>
                <w:szCs w:val="24"/>
              </w:rPr>
            </w:pPr>
            <w:r>
              <w:rPr>
                <w:rFonts w:ascii="仿宋" w:eastAsia="仿宋" w:hAnsi="仿宋" w:cs="仿宋" w:hint="eastAsia"/>
                <w:sz w:val="24"/>
                <w:szCs w:val="24"/>
              </w:rPr>
              <w:t>15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0115</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（金属非金属地下矿山）井下油浸式变压器、电气设备、井下接地网检测维护不及时</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触电、火灾、中毒和窒息</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井下变（配）电硐室、采区变电室、供电线路</w:t>
            </w:r>
          </w:p>
        </w:tc>
      </w:tr>
      <w:tr w:rsidR="00E71075">
        <w:trPr>
          <w:trHeight w:val="119"/>
        </w:trPr>
        <w:tc>
          <w:tcPr>
            <w:tcW w:w="708" w:type="dxa"/>
            <w:vAlign w:val="center"/>
          </w:tcPr>
          <w:p w:rsidR="00E71075" w:rsidRDefault="005C774F">
            <w:pPr>
              <w:ind w:right="220"/>
              <w:jc w:val="center"/>
              <w:rPr>
                <w:rFonts w:ascii="仿宋" w:eastAsia="仿宋" w:hAnsi="仿宋" w:cs="仿宋"/>
                <w:sz w:val="24"/>
                <w:szCs w:val="24"/>
              </w:rPr>
            </w:pPr>
            <w:r>
              <w:rPr>
                <w:rFonts w:ascii="仿宋" w:eastAsia="仿宋" w:hAnsi="仿宋" w:cs="仿宋" w:hint="eastAsia"/>
                <w:sz w:val="24"/>
                <w:szCs w:val="24"/>
              </w:rPr>
              <w:t>16</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0116</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（金属非金属地下矿山）通风设备、设施运行不正常</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回风巷道、未封闭的采空区、井下独头巷道、通风不良的采掘进工作面</w:t>
            </w:r>
          </w:p>
        </w:tc>
      </w:tr>
      <w:tr w:rsidR="00E71075">
        <w:trPr>
          <w:trHeight w:val="178"/>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17</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0117</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（金属非金属地下矿山）存储、运输爆破器材</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火药爆炸</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井下爆破器材库、巷道</w:t>
            </w:r>
          </w:p>
        </w:tc>
      </w:tr>
      <w:tr w:rsidR="00E71075">
        <w:trPr>
          <w:trHeight w:val="237"/>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lastRenderedPageBreak/>
              <w:t>18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0118</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（金属非金属地下矿山）采掘装药、爆破作业不合规定</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放炮</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爆破作业点</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19</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（01）非煤矿山</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0119</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（金属非金属地下矿山）井下单班作业人数30人及以上</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透水、冒顶片帮、中毒和窒息</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井下</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20</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0120</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（金属非金属露天矿山）高度200m及以上的边坡</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坍塌、高处坠落</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凹陷式开采的采场</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21</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0121</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（金属非金属露天矿山）采场高陡边坡</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坍塌、高处坠落、物体打击</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采场内高陡</w:t>
            </w:r>
            <w:proofErr w:type="gramStart"/>
            <w:r>
              <w:rPr>
                <w:rFonts w:ascii="仿宋" w:eastAsia="仿宋" w:hAnsi="仿宋" w:cs="仿宋" w:hint="eastAsia"/>
                <w:kern w:val="0"/>
                <w:sz w:val="24"/>
                <w:szCs w:val="24"/>
              </w:rPr>
              <w:t>边坡块段</w:t>
            </w:r>
            <w:proofErr w:type="gramEnd"/>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0122</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（金属非金属露天矿山）工作帮坡角、台阶设置与设计不符</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坍塌、物体打击</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采装作业带</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0123</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（金属非金属露天矿山）排土场未进行规范设计</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坍塌、高处坠落、机械伤害</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危险级、</w:t>
            </w:r>
            <w:proofErr w:type="gramStart"/>
            <w:r>
              <w:rPr>
                <w:rFonts w:ascii="仿宋" w:eastAsia="仿宋" w:hAnsi="仿宋" w:cs="仿宋" w:hint="eastAsia"/>
                <w:kern w:val="0"/>
                <w:sz w:val="24"/>
                <w:szCs w:val="24"/>
              </w:rPr>
              <w:t>病级排土场</w:t>
            </w:r>
            <w:proofErr w:type="gramEnd"/>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0124</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（金属非金属露天矿山）含水</w:t>
            </w:r>
            <w:proofErr w:type="gramStart"/>
            <w:r>
              <w:rPr>
                <w:rFonts w:ascii="仿宋" w:eastAsia="仿宋" w:hAnsi="仿宋" w:cs="仿宋" w:hint="eastAsia"/>
                <w:kern w:val="0"/>
                <w:sz w:val="24"/>
                <w:szCs w:val="24"/>
              </w:rPr>
              <w:t>岩体块段检查</w:t>
            </w:r>
            <w:proofErr w:type="gramEnd"/>
            <w:r>
              <w:rPr>
                <w:rFonts w:ascii="仿宋" w:eastAsia="仿宋" w:hAnsi="仿宋" w:cs="仿宋" w:hint="eastAsia"/>
                <w:kern w:val="0"/>
                <w:sz w:val="24"/>
                <w:szCs w:val="24"/>
              </w:rPr>
              <w:t>不及时</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坍塌、高处坠落</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受大气降水和</w:t>
            </w:r>
            <w:proofErr w:type="gramStart"/>
            <w:r>
              <w:rPr>
                <w:rFonts w:ascii="仿宋" w:eastAsia="仿宋" w:hAnsi="仿宋" w:cs="仿宋" w:hint="eastAsia"/>
                <w:kern w:val="0"/>
                <w:sz w:val="24"/>
                <w:szCs w:val="24"/>
              </w:rPr>
              <w:t>地下水渗泡的</w:t>
            </w:r>
            <w:proofErr w:type="gramEnd"/>
            <w:r>
              <w:rPr>
                <w:rFonts w:ascii="仿宋" w:eastAsia="仿宋" w:hAnsi="仿宋" w:cs="仿宋" w:hint="eastAsia"/>
                <w:kern w:val="0"/>
                <w:sz w:val="24"/>
                <w:szCs w:val="24"/>
              </w:rPr>
              <w:t>边坡</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0125</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（金属非金属露天矿山）采场爆破管理不到位</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放炮、火药爆炸</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爆破作业及警戒范围内</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lastRenderedPageBreak/>
              <w:t>26</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0126</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（金属非金属露天矿山）胶带运输检测、管理不到位</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中毒和窒息、高处坠落</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破碎系统胶带运输走廊</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27</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0127</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（金属非金属露天矿山）排水设备配备不足、防洪设施损毁</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淹溺、触电</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采场周边防洪沟、采场内集水坑</w:t>
            </w:r>
          </w:p>
        </w:tc>
      </w:tr>
      <w:tr w:rsidR="00E71075">
        <w:trPr>
          <w:trHeight w:val="60"/>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0128</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（尾矿库）头顶库</w:t>
            </w:r>
          </w:p>
        </w:tc>
        <w:tc>
          <w:tcPr>
            <w:tcW w:w="2123"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sz w:val="24"/>
                <w:szCs w:val="24"/>
              </w:rPr>
              <w:t>坍塌</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尾矿坝下游1km范围内有学校、工厂、居民区等人员聚集场所、公路、铁路、重要水源等重要设施</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29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0129</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（尾矿库）危库、险库、病库</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坍塌</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库区、尾矿坝</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30</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（01）非煤矿山</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0130</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（尾矿库）</w:t>
            </w:r>
            <w:r>
              <w:rPr>
                <w:rFonts w:ascii="仿宋" w:eastAsia="仿宋" w:hAnsi="仿宋" w:cs="仿宋" w:hint="eastAsia"/>
                <w:sz w:val="24"/>
                <w:szCs w:val="24"/>
              </w:rPr>
              <w:t>坝体有贯穿性横向裂缝、较大范围管涌、流土变形、深层滑动迹象</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坍塌</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尾矿坝</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31</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0131</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（尾矿库）筑坝方式不正确</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坍塌</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坝体未按设计要求和标准规范进行采、挖、爆破的相关部位</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0132</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（尾矿库）尾矿排放不正确</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坍塌</w:t>
            </w:r>
          </w:p>
        </w:tc>
        <w:tc>
          <w:tcPr>
            <w:tcW w:w="5257" w:type="dxa"/>
            <w:vAlign w:val="center"/>
          </w:tcPr>
          <w:p w:rsidR="00E71075" w:rsidRDefault="005C774F">
            <w:pPr>
              <w:spacing w:line="400" w:lineRule="exact"/>
              <w:rPr>
                <w:rFonts w:ascii="仿宋" w:eastAsia="仿宋" w:hAnsi="仿宋" w:cs="仿宋"/>
                <w:kern w:val="0"/>
                <w:sz w:val="24"/>
                <w:szCs w:val="24"/>
              </w:rPr>
            </w:pPr>
            <w:proofErr w:type="gramStart"/>
            <w:r>
              <w:rPr>
                <w:rFonts w:ascii="仿宋" w:eastAsia="仿宋" w:hAnsi="仿宋" w:cs="仿宋" w:hint="eastAsia"/>
                <w:kern w:val="0"/>
                <w:sz w:val="24"/>
                <w:szCs w:val="24"/>
              </w:rPr>
              <w:t>库区干滩高程</w:t>
            </w:r>
            <w:proofErr w:type="gramEnd"/>
            <w:r>
              <w:rPr>
                <w:rFonts w:ascii="仿宋" w:eastAsia="仿宋" w:hAnsi="仿宋" w:cs="仿宋" w:hint="eastAsia"/>
                <w:kern w:val="0"/>
                <w:sz w:val="24"/>
                <w:szCs w:val="24"/>
              </w:rPr>
              <w:t>、</w:t>
            </w:r>
            <w:proofErr w:type="gramStart"/>
            <w:r>
              <w:rPr>
                <w:rFonts w:ascii="仿宋" w:eastAsia="仿宋" w:hAnsi="仿宋" w:cs="仿宋" w:hint="eastAsia"/>
                <w:kern w:val="0"/>
                <w:sz w:val="24"/>
                <w:szCs w:val="24"/>
              </w:rPr>
              <w:t>干滩长度</w:t>
            </w:r>
            <w:proofErr w:type="gramEnd"/>
            <w:r>
              <w:rPr>
                <w:rFonts w:ascii="仿宋" w:eastAsia="仿宋" w:hAnsi="仿宋" w:cs="仿宋" w:hint="eastAsia"/>
                <w:kern w:val="0"/>
                <w:sz w:val="24"/>
                <w:szCs w:val="24"/>
              </w:rPr>
              <w:t>超标的部位</w:t>
            </w:r>
          </w:p>
        </w:tc>
      </w:tr>
      <w:tr w:rsidR="00E71075">
        <w:trPr>
          <w:trHeight w:val="178"/>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0133</w:t>
            </w:r>
          </w:p>
        </w:tc>
        <w:tc>
          <w:tcPr>
            <w:tcW w:w="2858"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（尾矿库）库区</w:t>
            </w:r>
            <w:r>
              <w:rPr>
                <w:rFonts w:ascii="仿宋" w:eastAsia="仿宋" w:hAnsi="仿宋" w:cs="仿宋" w:hint="eastAsia"/>
                <w:sz w:val="24"/>
                <w:szCs w:val="24"/>
              </w:rPr>
              <w:t>浸润线、</w:t>
            </w:r>
            <w:r>
              <w:rPr>
                <w:rFonts w:ascii="仿宋" w:eastAsia="仿宋" w:hAnsi="仿宋" w:cs="仿宋" w:hint="eastAsia"/>
                <w:sz w:val="24"/>
                <w:szCs w:val="24"/>
              </w:rPr>
              <w:lastRenderedPageBreak/>
              <w:t>排渗设施未按设计埋设</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lastRenderedPageBreak/>
              <w:t>坍塌</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库区预埋</w:t>
            </w:r>
            <w:r>
              <w:rPr>
                <w:rFonts w:ascii="仿宋" w:eastAsia="仿宋" w:hAnsi="仿宋" w:cs="仿宋" w:hint="eastAsia"/>
                <w:sz w:val="24"/>
                <w:szCs w:val="24"/>
              </w:rPr>
              <w:t>排渗设施、浸润线段</w:t>
            </w:r>
          </w:p>
        </w:tc>
      </w:tr>
      <w:tr w:rsidR="00E71075">
        <w:trPr>
          <w:trHeight w:val="178"/>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lastRenderedPageBreak/>
              <w:t>34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0134</w:t>
            </w:r>
          </w:p>
        </w:tc>
        <w:tc>
          <w:tcPr>
            <w:tcW w:w="2858"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kern w:val="0"/>
                <w:sz w:val="24"/>
                <w:szCs w:val="24"/>
              </w:rPr>
              <w:t>（尾矿库）</w:t>
            </w:r>
            <w:r>
              <w:rPr>
                <w:rFonts w:ascii="仿宋" w:eastAsia="仿宋" w:hAnsi="仿宋" w:cs="仿宋" w:hint="eastAsia"/>
                <w:sz w:val="24"/>
                <w:szCs w:val="24"/>
              </w:rPr>
              <w:t>排洪系统构筑物堵塞或损坏</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坍塌</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库区、周边防洪设施</w:t>
            </w:r>
          </w:p>
        </w:tc>
      </w:tr>
      <w:tr w:rsidR="00E71075">
        <w:trPr>
          <w:trHeight w:val="60"/>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0135</w:t>
            </w:r>
          </w:p>
        </w:tc>
        <w:tc>
          <w:tcPr>
            <w:tcW w:w="2858"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（陆上石油天然气开采）陆上石油勘探</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火药爆炸</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井口</w:t>
            </w:r>
          </w:p>
        </w:tc>
      </w:tr>
      <w:tr w:rsidR="00E71075">
        <w:trPr>
          <w:trHeight w:val="295"/>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0136</w:t>
            </w:r>
          </w:p>
        </w:tc>
        <w:tc>
          <w:tcPr>
            <w:tcW w:w="2858"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（陆上石油天然气开采）高压油气井钻探、开采</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火灾、其他爆炸</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sz w:val="24"/>
                <w:szCs w:val="24"/>
              </w:rPr>
              <w:t>钻井</w:t>
            </w:r>
            <w:r>
              <w:rPr>
                <w:rFonts w:ascii="仿宋" w:eastAsia="仿宋" w:hAnsi="仿宋" w:cs="仿宋" w:hint="eastAsia"/>
                <w:kern w:val="0"/>
                <w:sz w:val="24"/>
                <w:szCs w:val="24"/>
              </w:rPr>
              <w:t>井口、井口附近500m</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0137</w:t>
            </w:r>
          </w:p>
        </w:tc>
        <w:tc>
          <w:tcPr>
            <w:tcW w:w="2858"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（陆上石油天然气开采）含硫化氢油气井开采</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中毒和窒息</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井口、井场及周边</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0138</w:t>
            </w:r>
          </w:p>
        </w:tc>
        <w:tc>
          <w:tcPr>
            <w:tcW w:w="2858"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（陆上石油天然气开采）放射源遗失</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其他伤害</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sz w:val="24"/>
                <w:szCs w:val="24"/>
              </w:rPr>
              <w:t>测井</w:t>
            </w:r>
            <w:r>
              <w:rPr>
                <w:rFonts w:ascii="仿宋" w:eastAsia="仿宋" w:hAnsi="仿宋" w:cs="仿宋" w:hint="eastAsia"/>
                <w:kern w:val="0"/>
                <w:sz w:val="24"/>
                <w:szCs w:val="24"/>
              </w:rPr>
              <w:t>施工现场</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39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0139</w:t>
            </w:r>
          </w:p>
        </w:tc>
        <w:tc>
          <w:tcPr>
            <w:tcW w:w="2858"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油气站库、</w:t>
            </w:r>
            <w:r>
              <w:rPr>
                <w:rFonts w:ascii="仿宋" w:eastAsia="仿宋" w:hAnsi="仿宋" w:cs="仿宋" w:hint="eastAsia"/>
                <w:kern w:val="0"/>
                <w:sz w:val="24"/>
                <w:szCs w:val="24"/>
              </w:rPr>
              <w:t>集</w:t>
            </w:r>
            <w:r>
              <w:rPr>
                <w:rFonts w:ascii="仿宋" w:eastAsia="仿宋" w:hAnsi="仿宋" w:cs="仿宋" w:hint="eastAsia"/>
                <w:sz w:val="24"/>
                <w:szCs w:val="24"/>
              </w:rPr>
              <w:t>输管道泄漏</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火灾、其他爆炸</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油气储罐、集</w:t>
            </w:r>
            <w:r>
              <w:rPr>
                <w:rFonts w:ascii="仿宋" w:eastAsia="仿宋" w:hAnsi="仿宋" w:cs="仿宋" w:hint="eastAsia"/>
                <w:sz w:val="24"/>
                <w:szCs w:val="24"/>
              </w:rPr>
              <w:t>输管道及周边</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40</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0140</w:t>
            </w:r>
          </w:p>
        </w:tc>
        <w:tc>
          <w:tcPr>
            <w:tcW w:w="2858"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油、气井平台施工作业</w:t>
            </w:r>
          </w:p>
        </w:tc>
        <w:tc>
          <w:tcPr>
            <w:tcW w:w="2123" w:type="dxa"/>
            <w:vAlign w:val="center"/>
          </w:tcPr>
          <w:p w:rsidR="00E71075" w:rsidRDefault="005C774F">
            <w:pPr>
              <w:spacing w:line="400" w:lineRule="exact"/>
              <w:rPr>
                <w:rFonts w:ascii="仿宋" w:eastAsia="仿宋" w:hAnsi="仿宋" w:cs="仿宋"/>
                <w:sz w:val="24"/>
                <w:szCs w:val="24"/>
              </w:rPr>
            </w:pPr>
            <w:r>
              <w:rPr>
                <w:rFonts w:ascii="仿宋" w:eastAsia="仿宋" w:hAnsi="仿宋" w:cs="仿宋" w:hint="eastAsia"/>
                <w:sz w:val="24"/>
                <w:szCs w:val="24"/>
              </w:rPr>
              <w:t>高处坠落、物体打击</w:t>
            </w:r>
          </w:p>
        </w:tc>
        <w:tc>
          <w:tcPr>
            <w:tcW w:w="5257" w:type="dxa"/>
            <w:vAlign w:val="center"/>
          </w:tcPr>
          <w:p w:rsidR="00E71075" w:rsidRDefault="005C774F">
            <w:pPr>
              <w:spacing w:line="400" w:lineRule="exact"/>
              <w:rPr>
                <w:rFonts w:ascii="仿宋" w:eastAsia="仿宋" w:hAnsi="仿宋" w:cs="仿宋"/>
                <w:kern w:val="0"/>
                <w:sz w:val="24"/>
                <w:szCs w:val="24"/>
              </w:rPr>
            </w:pPr>
            <w:r>
              <w:rPr>
                <w:rFonts w:ascii="仿宋" w:eastAsia="仿宋" w:hAnsi="仿宋" w:cs="仿宋" w:hint="eastAsia"/>
                <w:kern w:val="0"/>
                <w:sz w:val="24"/>
                <w:szCs w:val="24"/>
              </w:rPr>
              <w:t>钻井、修井施工现场</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41</w:t>
            </w:r>
          </w:p>
        </w:tc>
        <w:tc>
          <w:tcPr>
            <w:tcW w:w="1814"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（02）化工、医药</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0201</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光气及光气化工艺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光气合成及光气化产品生产单元；一氧化碳制备单元；氯气制备、储运单元；光气及光气化产品储运单元；装置开停车</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42</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0202</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电解（氯碱）工艺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电解单元；氯氢处理单元或场所；液氯、氢气充装、储存场所；装置开停车</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43</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0203</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氯化工艺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氯化单元；液氯储运单元；装置开停车</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lastRenderedPageBreak/>
              <w:t>44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0204</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硝化工艺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硝化单元；分离单元；装置开停车</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0205</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合成氨工艺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气化单元；净化单元；合成单元；氨储存单元；空分单元；液氧储存单元；装置开停车</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46</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0206</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裂解（裂化）工艺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裂解（裂化）单元；制冷系统；压缩单元；引风系统；分离单元；装置开停车</w:t>
            </w:r>
          </w:p>
        </w:tc>
      </w:tr>
      <w:tr w:rsidR="00E71075">
        <w:trPr>
          <w:trHeight w:val="119"/>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0207</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氟化工艺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氟化单元；氟化剂储运单元；装置开停车</w:t>
            </w:r>
          </w:p>
        </w:tc>
      </w:tr>
      <w:tr w:rsidR="00E71075">
        <w:trPr>
          <w:trHeight w:val="246"/>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0208</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加氢工艺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加氢单元；氢气压缩单元；氢气储存单元；装置开停车</w:t>
            </w:r>
          </w:p>
        </w:tc>
      </w:tr>
      <w:tr w:rsidR="00E71075">
        <w:trPr>
          <w:trHeight w:val="185"/>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49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0209</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重氮化工艺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重氮化单元；后处理系统；装置开停车</w:t>
            </w:r>
          </w:p>
        </w:tc>
      </w:tr>
      <w:tr w:rsidR="00E71075">
        <w:trPr>
          <w:trHeight w:val="124"/>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50</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0210</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氧化工艺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氧化单元；装置开停车</w:t>
            </w:r>
          </w:p>
        </w:tc>
      </w:tr>
      <w:tr w:rsidR="00E71075">
        <w:trPr>
          <w:trHeight w:val="124"/>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51</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0211</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过氧化工艺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过氧化单元；过氧化剂储运单元；装置开停车</w:t>
            </w:r>
          </w:p>
        </w:tc>
      </w:tr>
      <w:tr w:rsidR="00E71075">
        <w:trPr>
          <w:trHeight w:val="246"/>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52</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0212</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胺基化工艺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胺基化单元；液氨储运单元；装置开停车</w:t>
            </w:r>
          </w:p>
        </w:tc>
      </w:tr>
      <w:tr w:rsidR="00E71075">
        <w:trPr>
          <w:trHeight w:val="185"/>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53</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0213</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磺化工艺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磺化单元；装置开停车</w:t>
            </w:r>
          </w:p>
        </w:tc>
      </w:tr>
      <w:tr w:rsidR="00E71075">
        <w:trPr>
          <w:trHeight w:val="124"/>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54</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（02）化工、医药</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0214</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聚合工艺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聚合单元；粉体聚合物储存单元；</w:t>
            </w:r>
            <w:proofErr w:type="gramStart"/>
            <w:r>
              <w:rPr>
                <w:rFonts w:ascii="仿宋" w:eastAsia="仿宋" w:hAnsi="仿宋" w:cs="仿宋" w:hint="eastAsia"/>
                <w:kern w:val="0"/>
                <w:sz w:val="24"/>
                <w:szCs w:val="24"/>
              </w:rPr>
              <w:t>烷基铝类催化剂</w:t>
            </w:r>
            <w:proofErr w:type="gramEnd"/>
            <w:r>
              <w:rPr>
                <w:rFonts w:ascii="仿宋" w:eastAsia="仿宋" w:hAnsi="仿宋" w:cs="仿宋" w:hint="eastAsia"/>
                <w:kern w:val="0"/>
                <w:sz w:val="24"/>
                <w:szCs w:val="24"/>
              </w:rPr>
              <w:t>配制和储存单元；装置开停车</w:t>
            </w:r>
          </w:p>
        </w:tc>
      </w:tr>
      <w:tr w:rsidR="00E71075">
        <w:trPr>
          <w:trHeight w:val="124"/>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55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0215</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烷基化工艺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烷基化单元；烷基化催化剂储存单元；装置开停车</w:t>
            </w:r>
          </w:p>
        </w:tc>
      </w:tr>
      <w:tr w:rsidR="00E71075">
        <w:trPr>
          <w:trHeight w:val="124"/>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56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0216</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新型煤化工工艺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r>
              <w:rPr>
                <w:rFonts w:ascii="仿宋" w:eastAsia="仿宋" w:hAnsi="仿宋" w:cs="仿宋" w:hint="eastAsia"/>
                <w:kern w:val="0"/>
                <w:sz w:val="24"/>
                <w:szCs w:val="24"/>
              </w:rPr>
              <w:lastRenderedPageBreak/>
              <w:t>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lastRenderedPageBreak/>
              <w:t>煤气化单元；变换单元；净化单元；合成和转化</w:t>
            </w:r>
            <w:r>
              <w:rPr>
                <w:rFonts w:ascii="仿宋" w:eastAsia="仿宋" w:hAnsi="仿宋" w:cs="仿宋" w:hint="eastAsia"/>
                <w:kern w:val="0"/>
                <w:sz w:val="24"/>
                <w:szCs w:val="24"/>
              </w:rPr>
              <w:lastRenderedPageBreak/>
              <w:t>单元；可燃气体压缩机；产物分离单元；产品储运单元；空分单元；装置开停车</w:t>
            </w:r>
          </w:p>
        </w:tc>
      </w:tr>
      <w:tr w:rsidR="00E71075">
        <w:trPr>
          <w:trHeight w:val="63"/>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lastRenderedPageBreak/>
              <w:t>57</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0217</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偶氮化工艺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偶氮化单元；后处理单元；装置开停车</w:t>
            </w:r>
          </w:p>
        </w:tc>
      </w:tr>
      <w:tr w:rsidR="00E71075">
        <w:trPr>
          <w:trHeight w:val="124"/>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58</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0218</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格氏反应工艺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格氏反应单元；格式试剂配制和储存单元；装置开停车</w:t>
            </w:r>
          </w:p>
        </w:tc>
      </w:tr>
      <w:tr w:rsidR="00E71075">
        <w:trPr>
          <w:trHeight w:val="124"/>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59</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0219</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危险化学品重大危险源</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危险化学品重大危险</w:t>
            </w:r>
            <w:proofErr w:type="gramStart"/>
            <w:r>
              <w:rPr>
                <w:rFonts w:ascii="仿宋" w:eastAsia="仿宋" w:hAnsi="仿宋" w:cs="仿宋" w:hint="eastAsia"/>
                <w:kern w:val="0"/>
                <w:sz w:val="24"/>
                <w:szCs w:val="24"/>
              </w:rPr>
              <w:t>源生产</w:t>
            </w:r>
            <w:proofErr w:type="gramEnd"/>
            <w:r>
              <w:rPr>
                <w:rFonts w:ascii="仿宋" w:eastAsia="仿宋" w:hAnsi="仿宋" w:cs="仿宋" w:hint="eastAsia"/>
                <w:kern w:val="0"/>
                <w:sz w:val="24"/>
                <w:szCs w:val="24"/>
              </w:rPr>
              <w:t>单元和储存单元</w:t>
            </w:r>
          </w:p>
        </w:tc>
      </w:tr>
      <w:tr w:rsidR="00E71075">
        <w:trPr>
          <w:trHeight w:val="124"/>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60</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0220</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危化品建设项目试生产</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涉及“两重点</w:t>
            </w:r>
            <w:proofErr w:type="gramStart"/>
            <w:r>
              <w:rPr>
                <w:rFonts w:ascii="仿宋" w:eastAsia="仿宋" w:hAnsi="仿宋" w:cs="仿宋" w:hint="eastAsia"/>
                <w:kern w:val="0"/>
                <w:sz w:val="24"/>
                <w:szCs w:val="24"/>
              </w:rPr>
              <w:t>一</w:t>
            </w:r>
            <w:proofErr w:type="gramEnd"/>
            <w:r>
              <w:rPr>
                <w:rFonts w:ascii="仿宋" w:eastAsia="仿宋" w:hAnsi="仿宋" w:cs="仿宋" w:hint="eastAsia"/>
                <w:kern w:val="0"/>
                <w:sz w:val="24"/>
                <w:szCs w:val="24"/>
              </w:rPr>
              <w:t>重大”的危险化学品建设项目</w:t>
            </w:r>
          </w:p>
        </w:tc>
      </w:tr>
      <w:tr w:rsidR="00E71075">
        <w:trPr>
          <w:trHeight w:val="124"/>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61</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0221</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固定作业人数3人以上的具有火灾爆炸和中毒危险性的独栋厂房</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甲、乙类火灾危险性的生产装置、储存设施、包装场所；毒性气体或剧毒液体生产装置、储存设施、包装场所</w:t>
            </w:r>
          </w:p>
        </w:tc>
      </w:tr>
      <w:tr w:rsidR="00E71075">
        <w:trPr>
          <w:trHeight w:val="63"/>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62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0222</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易燃易爆场所动火作业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一级动火区域；特殊动火区域</w:t>
            </w:r>
          </w:p>
        </w:tc>
      </w:tr>
      <w:tr w:rsidR="00E71075">
        <w:trPr>
          <w:trHeight w:val="246"/>
        </w:trPr>
        <w:tc>
          <w:tcPr>
            <w:tcW w:w="708" w:type="dxa"/>
            <w:vAlign w:val="center"/>
          </w:tcPr>
          <w:p w:rsidR="00E71075" w:rsidRDefault="005C774F">
            <w:pPr>
              <w:ind w:right="220"/>
              <w:jc w:val="right"/>
              <w:rPr>
                <w:rFonts w:ascii="仿宋" w:eastAsia="仿宋" w:hAnsi="仿宋" w:cs="仿宋"/>
                <w:sz w:val="24"/>
                <w:szCs w:val="24"/>
              </w:rPr>
            </w:pPr>
            <w:r>
              <w:rPr>
                <w:rFonts w:ascii="仿宋" w:eastAsia="仿宋" w:hAnsi="仿宋" w:cs="仿宋" w:hint="eastAsia"/>
                <w:sz w:val="24"/>
                <w:szCs w:val="24"/>
              </w:rPr>
              <w:t>63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0223</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受限空间作业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涉及反应器、塔、</w:t>
            </w:r>
            <w:proofErr w:type="gramStart"/>
            <w:r>
              <w:rPr>
                <w:rFonts w:ascii="仿宋" w:eastAsia="仿宋" w:hAnsi="仿宋" w:cs="仿宋" w:hint="eastAsia"/>
                <w:kern w:val="0"/>
                <w:sz w:val="24"/>
                <w:szCs w:val="24"/>
              </w:rPr>
              <w:t>釜</w:t>
            </w:r>
            <w:proofErr w:type="gramEnd"/>
            <w:r>
              <w:rPr>
                <w:rFonts w:ascii="仿宋" w:eastAsia="仿宋" w:hAnsi="仿宋" w:cs="仿宋" w:hint="eastAsia"/>
                <w:kern w:val="0"/>
                <w:sz w:val="24"/>
                <w:szCs w:val="24"/>
              </w:rPr>
              <w:t>、槽、罐、炉膛、锅筒、管道以及地下室、窨井、坑(池)、下水道或其他封闭、半封闭场所的生产单元和储存单元</w:t>
            </w:r>
          </w:p>
        </w:tc>
      </w:tr>
      <w:tr w:rsidR="00E71075">
        <w:trPr>
          <w:trHeight w:val="124"/>
        </w:trPr>
        <w:tc>
          <w:tcPr>
            <w:tcW w:w="708" w:type="dxa"/>
            <w:vAlign w:val="center"/>
          </w:tcPr>
          <w:p w:rsidR="00E71075" w:rsidRDefault="005C774F">
            <w:pPr>
              <w:widowControl/>
              <w:ind w:right="220"/>
              <w:jc w:val="right"/>
              <w:rPr>
                <w:rFonts w:ascii="仿宋" w:eastAsia="仿宋" w:hAnsi="仿宋" w:cs="仿宋"/>
                <w:kern w:val="0"/>
                <w:sz w:val="24"/>
                <w:szCs w:val="24"/>
              </w:rPr>
            </w:pPr>
            <w:r>
              <w:rPr>
                <w:rFonts w:ascii="仿宋" w:eastAsia="仿宋" w:hAnsi="仿宋" w:cs="仿宋" w:hint="eastAsia"/>
                <w:kern w:val="0"/>
                <w:sz w:val="24"/>
                <w:szCs w:val="24"/>
              </w:rPr>
              <w:t>64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0224</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涉及硝化废料储存</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硝化废料贮存仓库；硝化废料贮存场所</w:t>
            </w:r>
          </w:p>
        </w:tc>
      </w:tr>
      <w:tr w:rsidR="00E71075">
        <w:trPr>
          <w:trHeight w:val="124"/>
        </w:trPr>
        <w:tc>
          <w:tcPr>
            <w:tcW w:w="708" w:type="dxa"/>
            <w:vAlign w:val="center"/>
          </w:tcPr>
          <w:p w:rsidR="00E71075" w:rsidRDefault="005C774F">
            <w:pPr>
              <w:widowControl/>
              <w:ind w:right="220"/>
              <w:jc w:val="right"/>
              <w:rPr>
                <w:rFonts w:ascii="仿宋" w:eastAsia="仿宋" w:hAnsi="仿宋" w:cs="仿宋"/>
                <w:kern w:val="0"/>
                <w:sz w:val="24"/>
                <w:szCs w:val="24"/>
              </w:rPr>
            </w:pPr>
            <w:r>
              <w:rPr>
                <w:rFonts w:ascii="仿宋" w:eastAsia="仿宋" w:hAnsi="仿宋" w:cs="仿宋" w:hint="eastAsia"/>
                <w:kern w:val="0"/>
                <w:sz w:val="24"/>
                <w:szCs w:val="24"/>
              </w:rPr>
              <w:t>65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0225</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易燃易爆有毒危险化学品装卸及实载运输车辆停放</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可燃气体装卸场所；易燃液体装卸场所；液化</w:t>
            </w:r>
            <w:proofErr w:type="gramStart"/>
            <w:r>
              <w:rPr>
                <w:rFonts w:ascii="仿宋" w:eastAsia="仿宋" w:hAnsi="仿宋" w:cs="仿宋" w:hint="eastAsia"/>
                <w:kern w:val="0"/>
                <w:sz w:val="24"/>
                <w:szCs w:val="24"/>
              </w:rPr>
              <w:t>烃</w:t>
            </w:r>
            <w:proofErr w:type="gramEnd"/>
            <w:r>
              <w:rPr>
                <w:rFonts w:ascii="仿宋" w:eastAsia="仿宋" w:hAnsi="仿宋" w:cs="仿宋" w:hint="eastAsia"/>
                <w:kern w:val="0"/>
                <w:sz w:val="24"/>
                <w:szCs w:val="24"/>
              </w:rPr>
              <w:t>装卸场所；剧毒液体装卸场所；毒性气体装卸场所；厂内易燃易爆有毒危险化学品车辆停放场所</w:t>
            </w:r>
          </w:p>
        </w:tc>
      </w:tr>
      <w:tr w:rsidR="00E71075">
        <w:trPr>
          <w:trHeight w:val="124"/>
        </w:trPr>
        <w:tc>
          <w:tcPr>
            <w:tcW w:w="708" w:type="dxa"/>
            <w:vAlign w:val="center"/>
          </w:tcPr>
          <w:p w:rsidR="00E71075" w:rsidRDefault="005C774F">
            <w:pPr>
              <w:widowControl/>
              <w:ind w:right="220"/>
              <w:jc w:val="right"/>
              <w:rPr>
                <w:rFonts w:ascii="仿宋" w:eastAsia="仿宋" w:hAnsi="仿宋" w:cs="仿宋"/>
                <w:kern w:val="0"/>
                <w:sz w:val="24"/>
                <w:szCs w:val="24"/>
              </w:rPr>
            </w:pPr>
            <w:r>
              <w:rPr>
                <w:rFonts w:ascii="仿宋" w:eastAsia="仿宋" w:hAnsi="仿宋" w:cs="仿宋" w:hint="eastAsia"/>
                <w:kern w:val="0"/>
                <w:sz w:val="24"/>
                <w:szCs w:val="24"/>
              </w:rPr>
              <w:t>66</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（02）化工、医药</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0226</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厂际危险化学品输送管道</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输送易燃易爆、有毒危险化学品的厂际输送管道；跨越化工园区外公共场所的厂际输送管道</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67</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0227</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涉及粉尘爆炸场所</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在生产、加工、处理、转运或贮存过程中出现或可能出现可燃性粉尘与空气形成爆炸性粉尘混合物的场所</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68</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（03）冶金等工贸行业通用</w:t>
            </w: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0301</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有限空间作业</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各类工艺设备、槽罐、储库；各</w:t>
            </w:r>
            <w:proofErr w:type="gramStart"/>
            <w:r>
              <w:rPr>
                <w:rFonts w:ascii="仿宋" w:eastAsia="仿宋" w:hAnsi="仿宋" w:cs="仿宋" w:hint="eastAsia"/>
                <w:kern w:val="0"/>
                <w:sz w:val="24"/>
                <w:szCs w:val="24"/>
              </w:rPr>
              <w:t>类公辅设备</w:t>
            </w:r>
            <w:proofErr w:type="gramEnd"/>
            <w:r>
              <w:rPr>
                <w:rFonts w:ascii="仿宋" w:eastAsia="仿宋" w:hAnsi="仿宋" w:cs="仿宋" w:hint="eastAsia"/>
                <w:kern w:val="0"/>
                <w:sz w:val="24"/>
                <w:szCs w:val="24"/>
              </w:rPr>
              <w:t>设施；各类井（电缆井、污水井、窨井等）、池（污水池、化粪池、沼气池、蓄水池、腌渍池等）、地沟、暗沟、坑道、下水道、地窖、地下室等</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69</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0302</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液氨制冷系统氨气泄漏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储氨罐、蒸发器、压缩机、冷凝器、节流阀、氨气管道</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70</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0303</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可燃性粉尘爆炸</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涉及可燃性粉尘的场所或设备，</w:t>
            </w:r>
            <w:proofErr w:type="gramStart"/>
            <w:r>
              <w:rPr>
                <w:rFonts w:ascii="仿宋" w:eastAsia="仿宋" w:hAnsi="仿宋" w:cs="仿宋" w:hint="eastAsia"/>
                <w:kern w:val="0"/>
                <w:sz w:val="24"/>
                <w:szCs w:val="24"/>
              </w:rPr>
              <w:t>如产尘车间</w:t>
            </w:r>
            <w:proofErr w:type="gramEnd"/>
            <w:r>
              <w:rPr>
                <w:rFonts w:ascii="仿宋" w:eastAsia="仿宋" w:hAnsi="仿宋" w:cs="仿宋" w:hint="eastAsia"/>
                <w:kern w:val="0"/>
                <w:sz w:val="24"/>
                <w:szCs w:val="24"/>
              </w:rPr>
              <w:t>、粉尘存放场所、集（除）尘系统、气力输送系统、料仓、提升机、粉碎机、散装集尘车等</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71</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0304</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sz w:val="24"/>
                <w:szCs w:val="24"/>
              </w:rPr>
              <w:t>厌氧发酵污水罐等大型高大储罐破裂、泄漏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坍塌</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sz w:val="24"/>
                <w:szCs w:val="24"/>
              </w:rPr>
              <w:t>结构高度≥24m且高宽比≥3的储罐；V≥5000m</w:t>
            </w:r>
            <w:r>
              <w:rPr>
                <w:rFonts w:ascii="仿宋" w:eastAsia="仿宋" w:hAnsi="仿宋" w:cs="仿宋" w:hint="eastAsia"/>
                <w:sz w:val="24"/>
                <w:szCs w:val="24"/>
                <w:vertAlign w:val="superscript"/>
              </w:rPr>
              <w:t>3</w:t>
            </w:r>
            <w:r>
              <w:rPr>
                <w:rFonts w:ascii="仿宋" w:eastAsia="仿宋" w:hAnsi="仿宋" w:cs="仿宋" w:hint="eastAsia"/>
                <w:sz w:val="24"/>
                <w:szCs w:val="24"/>
              </w:rPr>
              <w:t>的储罐</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72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0305</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燃气储存设施、使用设施燃气泄漏</w:t>
            </w:r>
          </w:p>
        </w:tc>
        <w:tc>
          <w:tcPr>
            <w:tcW w:w="2123"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各类燃气储存设施、使用设施；燃气调压站</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73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0306</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起重设备倾覆</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起重伤害</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sz w:val="24"/>
                <w:szCs w:val="24"/>
              </w:rPr>
              <w:t>大型起重设备（额定载重20t及以上）；临水的码头吊、龙门吊；移动式起重机（额定载重10t及以上）</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74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0307</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sz w:val="24"/>
                <w:szCs w:val="24"/>
              </w:rPr>
              <w:t>锅炉系统爆炸、爆裂</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锅炉爆炸、其他爆炸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sz w:val="24"/>
                <w:szCs w:val="24"/>
              </w:rPr>
              <w:t>中压及以上锅炉（P≥2.5MPa且T≥400℃）的炉体、管线</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75</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（03）冶金等工贸行业通用</w:t>
            </w: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0308</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导热油炉超压、漏油；闭式导热油循环系统超压；导热油循环系统积碳积焦</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锅炉爆炸、火灾</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导热油炉、闭式导热油循环管路、安全阀、循环泵</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76</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0309</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储存场所易燃、可燃、有毒物料泄漏、燃烧</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储存易燃、可燃、有毒物料的仓库、堆场、储罐等场所</w:t>
            </w:r>
          </w:p>
        </w:tc>
      </w:tr>
      <w:tr w:rsidR="00E71075">
        <w:trPr>
          <w:trHeight w:val="90"/>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77</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0310</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生产场所存放的发泡材料挥发易燃气体</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使用、存放EVA、PU、EPE、XPE等可产生易燃挥发性气体发泡材料的生产场所</w:t>
            </w:r>
          </w:p>
        </w:tc>
      </w:tr>
      <w:tr w:rsidR="00E71075">
        <w:trPr>
          <w:trHeight w:val="90"/>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78</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0311</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厂房内设置甲、乙类中间仓库物料泄漏、燃烧</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甲、乙类中间仓库</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79</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0312</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建(构)筑物保温材料燃烧</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厂房、仓库（不含冷库）等</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80</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0313</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冷库内动火作业</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冷库</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81</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0314</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空压机储气罐超压</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容器爆炸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设置在3人以上作业场所的空压机、储气罐</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0315</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易燃易爆场所动火作业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需现场动火的易燃易爆场所、设施</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0316</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氨分解制氢系统气体泄漏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储氨罐、氨气钢瓶、氨气管道、氢气发生站、液氨中间储罐</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0317</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工业气体制备、储存设施泄漏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自用的制氧、制氢、制氮、</w:t>
            </w:r>
            <w:proofErr w:type="gramStart"/>
            <w:r>
              <w:rPr>
                <w:rFonts w:ascii="仿宋" w:eastAsia="仿宋" w:hAnsi="仿宋" w:cs="仿宋" w:hint="eastAsia"/>
                <w:kern w:val="0"/>
                <w:sz w:val="24"/>
                <w:szCs w:val="24"/>
              </w:rPr>
              <w:t>制氩等设备</w:t>
            </w:r>
            <w:proofErr w:type="gramEnd"/>
            <w:r>
              <w:rPr>
                <w:rFonts w:ascii="仿宋" w:eastAsia="仿宋" w:hAnsi="仿宋" w:cs="仿宋" w:hint="eastAsia"/>
                <w:kern w:val="0"/>
                <w:sz w:val="24"/>
                <w:szCs w:val="24"/>
              </w:rPr>
              <w:t>设施及储存设施</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0318</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蒸汽管道爆裂、蒸汽泄漏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灼烫</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蒸汽管道（P≥1.6MPa）</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86</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0319</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封闭煤堆场煤尘爆炸</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封闭煤堆场</w:t>
            </w:r>
          </w:p>
        </w:tc>
      </w:tr>
      <w:tr w:rsidR="00E71075">
        <w:trPr>
          <w:trHeight w:val="138"/>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87</w:t>
            </w:r>
          </w:p>
        </w:tc>
        <w:tc>
          <w:tcPr>
            <w:tcW w:w="1814"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（04）冶金</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0401</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烧结球团过程煤气（燃气）泄漏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烧结机、回转窑和竖炉燃烧器；煤气（燃气）管道及其附属设施（膨胀器、阀门、法兰、放散管、煤气排水器、水封等）</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0402</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烧结矿、干熄焦、石灰石等物料的带式输送</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涉及高温物料的皮带、通廊</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89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0403</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炼焦过程煤气泄漏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炭化室、炉门、炉顶、换向室、地下室；煤气管道及其附属设施（膨胀器、阀门、法兰、放散管、煤气排水器、水封等）</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90</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0404</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焦化</w:t>
            </w:r>
            <w:proofErr w:type="gramStart"/>
            <w:r>
              <w:rPr>
                <w:rFonts w:ascii="仿宋" w:eastAsia="仿宋" w:hAnsi="仿宋" w:cs="仿宋" w:hint="eastAsia"/>
                <w:kern w:val="0"/>
                <w:sz w:val="24"/>
                <w:szCs w:val="24"/>
              </w:rPr>
              <w:t>化</w:t>
            </w:r>
            <w:proofErr w:type="gramEnd"/>
            <w:r>
              <w:rPr>
                <w:rFonts w:ascii="仿宋" w:eastAsia="仿宋" w:hAnsi="仿宋" w:cs="仿宋" w:hint="eastAsia"/>
                <w:kern w:val="0"/>
                <w:sz w:val="24"/>
                <w:szCs w:val="24"/>
              </w:rPr>
              <w:t>产回收过程煤气泄漏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冷凝、鼓风、电捕焦油、脱苯、硫铵、脱硫等装置；煤气管道及其附属设施（膨胀器、阀门、法兰、放散管、煤气排水器、水封等）</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91</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0405</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焦化</w:t>
            </w:r>
            <w:proofErr w:type="gramStart"/>
            <w:r>
              <w:rPr>
                <w:rFonts w:ascii="仿宋" w:eastAsia="仿宋" w:hAnsi="仿宋" w:cs="仿宋" w:hint="eastAsia"/>
                <w:kern w:val="0"/>
                <w:sz w:val="24"/>
                <w:szCs w:val="24"/>
              </w:rPr>
              <w:t>化</w:t>
            </w:r>
            <w:proofErr w:type="gramEnd"/>
            <w:r>
              <w:rPr>
                <w:rFonts w:ascii="仿宋" w:eastAsia="仿宋" w:hAnsi="仿宋" w:cs="仿宋" w:hint="eastAsia"/>
                <w:kern w:val="0"/>
                <w:sz w:val="24"/>
                <w:szCs w:val="24"/>
              </w:rPr>
              <w:t>产油库及生产现场的酸、碱、苯泄漏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苯、焦油、硫酸、碱、洗油等物料的储存槽、中间罐、输送管道及阀门</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92</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0406</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高炉本体的铁水、熔渣、红焦泄漏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高炉本体（炉缸、铁口、风口、炉皮、冷却壁及水管）</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93</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0407</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高炉附属设施的铁水、熔渣泄漏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铁沟、渣沟、摆动溜槽、残铁坑、兑罐区</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94</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0408</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铸铁机区域铁水泄漏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吊运铁水包的行车、铁水包、倾翻台、铸铁机机尾溜槽</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95</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0409</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铁水运输过程中铁水泄漏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铁水包、鱼雷罐车、铁水运输车（包含汽车运输）</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96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0410</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高炉停炉放残铁时铁水泄漏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炉基、炉缸、残铁口</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97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0411</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高炉本体煤气泄漏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高炉风口及以上平台、炉缸、炉基</w:t>
            </w:r>
          </w:p>
        </w:tc>
      </w:tr>
      <w:tr w:rsidR="00E71075">
        <w:trPr>
          <w:trHeight w:val="90"/>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98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0412</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高炉配套设施煤气泄漏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热风炉、除尘设备（重力除尘、干法除尘、洗涤塔等）、TRT、BPRT、减压阀组、煤气放散塔、烘烤装置、煤气管道及其附属设施（膨胀器、阀门、法兰、放散管、煤气排水器、水封等）</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99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0413</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高炉料罐检修中煤气、氮气倒灌</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炉顶料罐内</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100</w:t>
            </w:r>
          </w:p>
        </w:tc>
        <w:tc>
          <w:tcPr>
            <w:tcW w:w="1814"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（04）冶金</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0414</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高炉热风管开裂或脱落，高温气体、耐火材料喷出</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热风总管、</w:t>
            </w:r>
            <w:proofErr w:type="gramStart"/>
            <w:r>
              <w:rPr>
                <w:rFonts w:ascii="仿宋" w:eastAsia="仿宋" w:hAnsi="仿宋" w:cs="仿宋" w:hint="eastAsia"/>
                <w:kern w:val="0"/>
                <w:sz w:val="24"/>
                <w:szCs w:val="24"/>
              </w:rPr>
              <w:t>混风竖</w:t>
            </w:r>
            <w:proofErr w:type="gramEnd"/>
            <w:r>
              <w:rPr>
                <w:rFonts w:ascii="仿宋" w:eastAsia="仿宋" w:hAnsi="仿宋" w:cs="仿宋" w:hint="eastAsia"/>
                <w:kern w:val="0"/>
                <w:sz w:val="24"/>
                <w:szCs w:val="24"/>
              </w:rPr>
              <w:t>管、热风围管、膨胀器</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101</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0415</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高炉制煤粉、喷吹系统的氧含量、温度、一氧化碳含量超标</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proofErr w:type="gramStart"/>
            <w:r>
              <w:rPr>
                <w:rFonts w:ascii="仿宋" w:eastAsia="仿宋" w:hAnsi="仿宋" w:cs="仿宋" w:hint="eastAsia"/>
                <w:kern w:val="0"/>
                <w:sz w:val="24"/>
                <w:szCs w:val="24"/>
              </w:rPr>
              <w:t>惰</w:t>
            </w:r>
            <w:proofErr w:type="gramEnd"/>
            <w:r>
              <w:rPr>
                <w:rFonts w:ascii="仿宋" w:eastAsia="仿宋" w:hAnsi="仿宋" w:cs="仿宋" w:hint="eastAsia"/>
                <w:kern w:val="0"/>
                <w:sz w:val="24"/>
                <w:szCs w:val="24"/>
              </w:rPr>
              <w:t>化装置、磨煤机、</w:t>
            </w:r>
            <w:proofErr w:type="gramStart"/>
            <w:r>
              <w:rPr>
                <w:rFonts w:ascii="仿宋" w:eastAsia="仿宋" w:hAnsi="仿宋" w:cs="仿宋" w:hint="eastAsia"/>
                <w:kern w:val="0"/>
                <w:sz w:val="24"/>
                <w:szCs w:val="24"/>
              </w:rPr>
              <w:t>布袋收粉</w:t>
            </w:r>
            <w:proofErr w:type="gramEnd"/>
            <w:r>
              <w:rPr>
                <w:rFonts w:ascii="仿宋" w:eastAsia="仿宋" w:hAnsi="仿宋" w:cs="仿宋" w:hint="eastAsia"/>
                <w:kern w:val="0"/>
                <w:sz w:val="24"/>
                <w:szCs w:val="24"/>
              </w:rPr>
              <w:t>器、煤粉仓、</w:t>
            </w:r>
            <w:proofErr w:type="gramStart"/>
            <w:r>
              <w:rPr>
                <w:rFonts w:ascii="仿宋" w:eastAsia="仿宋" w:hAnsi="仿宋" w:cs="仿宋" w:hint="eastAsia"/>
                <w:kern w:val="0"/>
                <w:sz w:val="24"/>
                <w:szCs w:val="24"/>
              </w:rPr>
              <w:t>仓式泵</w:t>
            </w:r>
            <w:proofErr w:type="gramEnd"/>
            <w:r>
              <w:rPr>
                <w:rFonts w:ascii="仿宋" w:eastAsia="仿宋" w:hAnsi="仿宋" w:cs="仿宋" w:hint="eastAsia"/>
                <w:kern w:val="0"/>
                <w:sz w:val="24"/>
                <w:szCs w:val="24"/>
              </w:rPr>
              <w:t>、储煤罐、喷吹罐</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0416</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高炉富氧</w:t>
            </w:r>
            <w:proofErr w:type="gramStart"/>
            <w:r>
              <w:rPr>
                <w:rFonts w:ascii="仿宋" w:eastAsia="仿宋" w:hAnsi="仿宋" w:cs="仿宋" w:hint="eastAsia"/>
                <w:kern w:val="0"/>
                <w:sz w:val="24"/>
                <w:szCs w:val="24"/>
              </w:rPr>
              <w:t>阀站氧气</w:t>
            </w:r>
            <w:proofErr w:type="gramEnd"/>
            <w:r>
              <w:rPr>
                <w:rFonts w:ascii="仿宋" w:eastAsia="仿宋" w:hAnsi="仿宋" w:cs="仿宋" w:hint="eastAsia"/>
                <w:kern w:val="0"/>
                <w:sz w:val="24"/>
                <w:szCs w:val="24"/>
              </w:rPr>
              <w:t>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富氧阀组、管道</w:t>
            </w:r>
          </w:p>
        </w:tc>
      </w:tr>
      <w:tr w:rsidR="00E71075">
        <w:trPr>
          <w:trHeight w:val="307"/>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0417</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铁水预处理中铁水泄漏（喷溅）</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鱼雷罐车、铁水包、混铁炉、渣盆（罐）</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0418</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转炉、电炉、精炼炉的钢水泄漏（喷溅）</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转炉、电弧炉、精炼炉（RH炉、LF炉、AOD炉、VD炉、VOD炉等）、中频炉（工频炉）</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0419</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铁水、钢水、</w:t>
            </w:r>
            <w:proofErr w:type="gramStart"/>
            <w:r>
              <w:rPr>
                <w:rFonts w:ascii="仿宋" w:eastAsia="仿宋" w:hAnsi="仿宋" w:cs="仿宋" w:hint="eastAsia"/>
                <w:kern w:val="0"/>
                <w:sz w:val="24"/>
                <w:szCs w:val="24"/>
              </w:rPr>
              <w:t>液渣吊运</w:t>
            </w:r>
            <w:proofErr w:type="gramEnd"/>
            <w:r>
              <w:rPr>
                <w:rFonts w:ascii="仿宋" w:eastAsia="仿宋" w:hAnsi="仿宋" w:cs="仿宋" w:hint="eastAsia"/>
                <w:kern w:val="0"/>
                <w:sz w:val="24"/>
                <w:szCs w:val="24"/>
              </w:rPr>
              <w:t>中泄漏、坠罐（包）、喷溅、倾覆</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灼烫、火灾、其他爆炸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吊运铁水包、钢水包、渣盆（罐）、中间包的行车；转炉跨、出钢跨、精炼跨、连铸跨、</w:t>
            </w:r>
            <w:proofErr w:type="gramStart"/>
            <w:r>
              <w:rPr>
                <w:rFonts w:ascii="仿宋" w:eastAsia="仿宋" w:hAnsi="仿宋" w:cs="仿宋" w:hint="eastAsia"/>
                <w:kern w:val="0"/>
                <w:sz w:val="24"/>
                <w:szCs w:val="24"/>
              </w:rPr>
              <w:t>渣跨等</w:t>
            </w:r>
            <w:proofErr w:type="gramEnd"/>
            <w:r>
              <w:rPr>
                <w:rFonts w:ascii="仿宋" w:eastAsia="仿宋" w:hAnsi="仿宋" w:cs="仿宋" w:hint="eastAsia"/>
                <w:kern w:val="0"/>
                <w:sz w:val="24"/>
                <w:szCs w:val="24"/>
              </w:rPr>
              <w:t>钢水、铁水、</w:t>
            </w:r>
            <w:proofErr w:type="gramStart"/>
            <w:r>
              <w:rPr>
                <w:rFonts w:ascii="仿宋" w:eastAsia="仿宋" w:hAnsi="仿宋" w:cs="仿宋" w:hint="eastAsia"/>
                <w:kern w:val="0"/>
                <w:sz w:val="24"/>
                <w:szCs w:val="24"/>
              </w:rPr>
              <w:t>液渣吊运</w:t>
            </w:r>
            <w:proofErr w:type="gramEnd"/>
            <w:r>
              <w:rPr>
                <w:rFonts w:ascii="仿宋" w:eastAsia="仿宋" w:hAnsi="仿宋" w:cs="仿宋" w:hint="eastAsia"/>
                <w:kern w:val="0"/>
                <w:sz w:val="24"/>
                <w:szCs w:val="24"/>
              </w:rPr>
              <w:t>通道；冷热修工位</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0420</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钢水、</w:t>
            </w:r>
            <w:proofErr w:type="gramStart"/>
            <w:r>
              <w:rPr>
                <w:rFonts w:ascii="仿宋" w:eastAsia="仿宋" w:hAnsi="仿宋" w:cs="仿宋" w:hint="eastAsia"/>
                <w:kern w:val="0"/>
                <w:sz w:val="24"/>
                <w:szCs w:val="24"/>
              </w:rPr>
              <w:t>液渣盛装</w:t>
            </w:r>
            <w:proofErr w:type="gramEnd"/>
            <w:r>
              <w:rPr>
                <w:rFonts w:ascii="仿宋" w:eastAsia="仿宋" w:hAnsi="仿宋" w:cs="仿宋" w:hint="eastAsia"/>
                <w:kern w:val="0"/>
                <w:sz w:val="24"/>
                <w:szCs w:val="24"/>
              </w:rPr>
              <w:t>中泄漏（喷溅）</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钢水包、渣盆（罐）、中间包、连铸平台溢流槽及导流槽、事故钢包</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0421</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炼钢水冷元件冷却水泄漏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转炉、电炉、精炼炉的氧枪、副枪、炉口、烟罩、炉壁、炉盖等采用水冷的设备设施</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0422</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转炉冶炼及煤气回收过程煤气泄漏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转炉炉口及以上平台、汽化烟道、洗涤水槽、放散塔、风机、电除尘器；煤气管道及其附属设施（膨胀器、阀门、法兰、放散管、排水器、水封等）</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0423</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转炉筑炉作业煤气倒灌</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多转炉共用煤气回收系统的转炉内、炉口以上区域</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110</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0424</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炼钢使用燃气的设施燃气泄漏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钢（铁）水包及中间包烘烤燃烧器、连铸水口烘烤器、</w:t>
            </w:r>
            <w:proofErr w:type="gramStart"/>
            <w:r>
              <w:rPr>
                <w:rFonts w:ascii="仿宋" w:eastAsia="仿宋" w:hAnsi="仿宋" w:cs="仿宋" w:hint="eastAsia"/>
                <w:kern w:val="0"/>
                <w:sz w:val="24"/>
                <w:szCs w:val="24"/>
              </w:rPr>
              <w:t>火切机</w:t>
            </w:r>
            <w:proofErr w:type="gramEnd"/>
            <w:r>
              <w:rPr>
                <w:rFonts w:ascii="仿宋" w:eastAsia="仿宋" w:hAnsi="仿宋" w:cs="仿宋" w:hint="eastAsia"/>
                <w:kern w:val="0"/>
                <w:sz w:val="24"/>
                <w:szCs w:val="24"/>
              </w:rPr>
              <w:t>、钢坯切割装置；燃气管道及其附属设施（膨胀器、阀门、法兰、放散管、排水器、</w:t>
            </w:r>
            <w:r>
              <w:rPr>
                <w:rFonts w:ascii="仿宋" w:eastAsia="仿宋" w:hAnsi="仿宋" w:cs="仿宋" w:hint="eastAsia"/>
                <w:kern w:val="0"/>
                <w:sz w:val="24"/>
                <w:szCs w:val="24"/>
              </w:rPr>
              <w:lastRenderedPageBreak/>
              <w:t>水封等）</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111</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（04）冶金</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0425</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炼钢氧气阀站氧气泄漏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阀门组、管道</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0426</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炼钢氮气、氩气</w:t>
            </w:r>
            <w:proofErr w:type="gramStart"/>
            <w:r>
              <w:rPr>
                <w:rFonts w:ascii="仿宋" w:eastAsia="仿宋" w:hAnsi="仿宋" w:cs="仿宋" w:hint="eastAsia"/>
                <w:kern w:val="0"/>
                <w:sz w:val="24"/>
                <w:szCs w:val="24"/>
              </w:rPr>
              <w:t>阀站泄漏</w:t>
            </w:r>
            <w:proofErr w:type="gramEnd"/>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proofErr w:type="gramStart"/>
            <w:r>
              <w:rPr>
                <w:rFonts w:ascii="仿宋" w:eastAsia="仿宋" w:hAnsi="仿宋" w:cs="仿宋" w:hint="eastAsia"/>
                <w:kern w:val="0"/>
                <w:sz w:val="24"/>
                <w:szCs w:val="24"/>
              </w:rPr>
              <w:t>转炉底吹阀门</w:t>
            </w:r>
            <w:proofErr w:type="gramEnd"/>
            <w:r>
              <w:rPr>
                <w:rFonts w:ascii="仿宋" w:eastAsia="仿宋" w:hAnsi="仿宋" w:cs="仿宋" w:hint="eastAsia"/>
                <w:kern w:val="0"/>
                <w:sz w:val="24"/>
                <w:szCs w:val="24"/>
              </w:rPr>
              <w:t>站；有氮气、氩气管线穿越的地坑</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0427</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连铸结晶器、</w:t>
            </w:r>
            <w:proofErr w:type="gramStart"/>
            <w:r>
              <w:rPr>
                <w:rFonts w:ascii="仿宋" w:eastAsia="仿宋" w:hAnsi="仿宋" w:cs="仿宋" w:hint="eastAsia"/>
                <w:kern w:val="0"/>
                <w:sz w:val="24"/>
                <w:szCs w:val="24"/>
              </w:rPr>
              <w:t>二冷室</w:t>
            </w:r>
            <w:proofErr w:type="gramEnd"/>
            <w:r>
              <w:rPr>
                <w:rFonts w:ascii="仿宋" w:eastAsia="仿宋" w:hAnsi="仿宋" w:cs="仿宋" w:hint="eastAsia"/>
                <w:kern w:val="0"/>
                <w:sz w:val="24"/>
                <w:szCs w:val="24"/>
              </w:rPr>
              <w:t>钢水泄漏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结晶器、</w:t>
            </w:r>
            <w:proofErr w:type="gramStart"/>
            <w:r>
              <w:rPr>
                <w:rFonts w:ascii="仿宋" w:eastAsia="仿宋" w:hAnsi="仿宋" w:cs="仿宋" w:hint="eastAsia"/>
                <w:kern w:val="0"/>
                <w:sz w:val="24"/>
                <w:szCs w:val="24"/>
              </w:rPr>
              <w:t>二冷室</w:t>
            </w:r>
            <w:proofErr w:type="gramEnd"/>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0428</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轧钢液压站液压油泄漏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地下或轧机平台下液压站；轧制区域的液压设备</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0429</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轧钢清理氧化铁皮等作业时水失控、煤气泄漏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淹溺、中毒和窒息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加热炉、冲渣沟、旋流池等</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116</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0430</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在煤气管道上操作、检维修时煤气泄漏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带煤气操作眼镜（盲板）阀、水封、排水器、放散管；带</w:t>
            </w:r>
            <w:proofErr w:type="gramStart"/>
            <w:r>
              <w:rPr>
                <w:rFonts w:ascii="仿宋" w:eastAsia="仿宋" w:hAnsi="仿宋" w:cs="仿宋" w:hint="eastAsia"/>
                <w:kern w:val="0"/>
                <w:sz w:val="24"/>
                <w:szCs w:val="24"/>
              </w:rPr>
              <w:t>煤气抽堵人工</w:t>
            </w:r>
            <w:proofErr w:type="gramEnd"/>
            <w:r>
              <w:rPr>
                <w:rFonts w:ascii="仿宋" w:eastAsia="仿宋" w:hAnsi="仿宋" w:cs="仿宋" w:hint="eastAsia"/>
                <w:kern w:val="0"/>
                <w:sz w:val="24"/>
                <w:szCs w:val="24"/>
              </w:rPr>
              <w:t>盲板、补焊、开孔、堵漏、接管</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0431</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燃烧装置点火作业燃气泄漏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焦炉、管式炉、竖炉、烧结机、石灰窑、烟气炉、热风炉、加热炉、热处理炉、燃气锅炉、焙烧窑、</w:t>
            </w:r>
            <w:proofErr w:type="gramStart"/>
            <w:r>
              <w:rPr>
                <w:rFonts w:ascii="仿宋" w:eastAsia="仿宋" w:hAnsi="仿宋" w:cs="仿宋" w:hint="eastAsia"/>
                <w:kern w:val="0"/>
                <w:sz w:val="24"/>
                <w:szCs w:val="24"/>
              </w:rPr>
              <w:t>烘烤器</w:t>
            </w:r>
            <w:proofErr w:type="gramEnd"/>
            <w:r>
              <w:rPr>
                <w:rFonts w:ascii="仿宋" w:eastAsia="仿宋" w:hAnsi="仿宋" w:cs="仿宋" w:hint="eastAsia"/>
                <w:kern w:val="0"/>
                <w:sz w:val="24"/>
                <w:szCs w:val="24"/>
              </w:rPr>
              <w:t>等工业炉窑的燃烧器</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0432</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煤气柜、煤气加压站、</w:t>
            </w:r>
            <w:proofErr w:type="gramStart"/>
            <w:r>
              <w:rPr>
                <w:rFonts w:ascii="仿宋" w:eastAsia="仿宋" w:hAnsi="仿宋" w:cs="仿宋" w:hint="eastAsia"/>
                <w:kern w:val="0"/>
                <w:sz w:val="24"/>
                <w:szCs w:val="24"/>
              </w:rPr>
              <w:t>混合站</w:t>
            </w:r>
            <w:proofErr w:type="gramEnd"/>
            <w:r>
              <w:rPr>
                <w:rFonts w:ascii="仿宋" w:eastAsia="仿宋" w:hAnsi="仿宋" w:cs="仿宋" w:hint="eastAsia"/>
                <w:kern w:val="0"/>
                <w:sz w:val="24"/>
                <w:szCs w:val="24"/>
              </w:rPr>
              <w:t>等煤气泄漏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火灾、中毒和窒息、其他爆炸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煤气柜侧板、底板、活塞、煤气加压机、混合器；煤气管道及其附属设施（膨胀器、阀门、法兰、放散管、排水器、水封等）</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0433</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煤气柜柜内检修煤气、氮气倒灌</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活塞及密封装置、柜前后（回流）煤气管道切断装置、氮气阀隔断装置</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0434</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煤气发生炉及其附属设施的煤气泄漏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发生炉、电捕焦油器、脱硫装置、水封、煤气排水器、煤气管道及其附属设施（膨胀器、阀门、法兰、放散管等）</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121</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0435</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铁合金炉本体及其附属设施的铁水、熔渣泄漏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铁合金炉的炉缸、铁口、渣口、炉皮、铁沟、渣沟、出铁平台、摆动溜槽；</w:t>
            </w:r>
            <w:proofErr w:type="gramStart"/>
            <w:r>
              <w:rPr>
                <w:rFonts w:ascii="仿宋" w:eastAsia="仿宋" w:hAnsi="仿宋" w:cs="仿宋" w:hint="eastAsia"/>
                <w:kern w:val="0"/>
                <w:sz w:val="24"/>
                <w:szCs w:val="24"/>
              </w:rPr>
              <w:t>浇铸区</w:t>
            </w:r>
            <w:proofErr w:type="gramEnd"/>
            <w:r>
              <w:rPr>
                <w:rFonts w:ascii="仿宋" w:eastAsia="仿宋" w:hAnsi="仿宋" w:cs="仿宋" w:hint="eastAsia"/>
                <w:kern w:val="0"/>
                <w:sz w:val="24"/>
                <w:szCs w:val="24"/>
              </w:rPr>
              <w:t xml:space="preserve"> </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122</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0436</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铁合金炉本体及其配套设施的煤气泄漏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铁合金炉；除尘设备（湿式除尘洗涤塔、文氏管等）、冷却塔、煤气柜、煤气放散塔、烘烤装置；煤气管道及其附属设施（膨胀器、阀门、法兰、放散管、煤气排水器、水封等）</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123</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0437</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铁合金炉水冷元件冷却水泄漏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铁合金炉的炉壁、炉盖、氧枪等采用水冷的设备设施</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124</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0438</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铁合金的铁水、</w:t>
            </w:r>
            <w:proofErr w:type="gramStart"/>
            <w:r>
              <w:rPr>
                <w:rFonts w:ascii="仿宋" w:eastAsia="仿宋" w:hAnsi="仿宋" w:cs="仿宋" w:hint="eastAsia"/>
                <w:kern w:val="0"/>
                <w:sz w:val="24"/>
                <w:szCs w:val="24"/>
              </w:rPr>
              <w:t>液渣吊运</w:t>
            </w:r>
            <w:proofErr w:type="gramEnd"/>
            <w:r>
              <w:rPr>
                <w:rFonts w:ascii="仿宋" w:eastAsia="仿宋" w:hAnsi="仿宋" w:cs="仿宋" w:hint="eastAsia"/>
                <w:kern w:val="0"/>
                <w:sz w:val="24"/>
                <w:szCs w:val="24"/>
              </w:rPr>
              <w:t>中泄漏、坠罐（包）、喷溅、倾覆</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灼烫、火灾、其他爆炸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吊运铁水包、渣盆（罐）的行车；铁水吊运跨、渣盆（罐）吊运通道</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125</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（04）冶金</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0439</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铁合金的铁水、熔渣运输过程中泄漏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铁水包、铁水运输车（包括汽车运输）、渣盆（罐）</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126</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（05）有色</w:t>
            </w: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0501</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铝熔炼炉</w:t>
            </w:r>
            <w:proofErr w:type="gramStart"/>
            <w:r>
              <w:rPr>
                <w:rFonts w:ascii="仿宋" w:eastAsia="仿宋" w:hAnsi="仿宋" w:cs="仿宋" w:hint="eastAsia"/>
                <w:kern w:val="0"/>
                <w:sz w:val="24"/>
                <w:szCs w:val="24"/>
              </w:rPr>
              <w:t>本体铝水泄漏</w:t>
            </w:r>
            <w:proofErr w:type="gramEnd"/>
            <w:r>
              <w:rPr>
                <w:rFonts w:ascii="仿宋" w:eastAsia="仿宋" w:hAnsi="仿宋" w:cs="仿宋" w:hint="eastAsia"/>
                <w:kern w:val="0"/>
                <w:sz w:val="24"/>
                <w:szCs w:val="24"/>
              </w:rPr>
              <w:t>、喷溅</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熔炼（化）炉、电炉（中频炉、工频炉）</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127</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0502</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铝熔炼炉冷却水泄漏入炉</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炉壁、燃烧器、出铝口、电气元件等的水冷件；应急水池（箱、塔）</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128</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0503</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proofErr w:type="gramStart"/>
            <w:r>
              <w:rPr>
                <w:rFonts w:ascii="仿宋" w:eastAsia="仿宋" w:hAnsi="仿宋" w:cs="仿宋" w:hint="eastAsia"/>
                <w:kern w:val="0"/>
                <w:sz w:val="24"/>
                <w:szCs w:val="24"/>
              </w:rPr>
              <w:t>铝水吊运</w:t>
            </w:r>
            <w:proofErr w:type="gramEnd"/>
            <w:r>
              <w:rPr>
                <w:rFonts w:ascii="仿宋" w:eastAsia="仿宋" w:hAnsi="仿宋" w:cs="仿宋" w:hint="eastAsia"/>
                <w:kern w:val="0"/>
                <w:sz w:val="24"/>
                <w:szCs w:val="24"/>
              </w:rPr>
              <w:t>中坠罐（包）、倾覆</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灼烫、火灾、其他爆炸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proofErr w:type="gramStart"/>
            <w:r>
              <w:rPr>
                <w:rFonts w:ascii="仿宋" w:eastAsia="仿宋" w:hAnsi="仿宋" w:cs="仿宋" w:hint="eastAsia"/>
                <w:kern w:val="0"/>
                <w:sz w:val="24"/>
                <w:szCs w:val="24"/>
              </w:rPr>
              <w:t>吊运铝水包</w:t>
            </w:r>
            <w:proofErr w:type="gramEnd"/>
            <w:r>
              <w:rPr>
                <w:rFonts w:ascii="仿宋" w:eastAsia="仿宋" w:hAnsi="仿宋" w:cs="仿宋" w:hint="eastAsia"/>
                <w:kern w:val="0"/>
                <w:sz w:val="24"/>
                <w:szCs w:val="24"/>
              </w:rPr>
              <w:t>的起重设备；</w:t>
            </w:r>
            <w:proofErr w:type="gramStart"/>
            <w:r>
              <w:rPr>
                <w:rFonts w:ascii="仿宋" w:eastAsia="仿宋" w:hAnsi="仿宋" w:cs="仿宋" w:hint="eastAsia"/>
                <w:kern w:val="0"/>
                <w:sz w:val="24"/>
                <w:szCs w:val="24"/>
              </w:rPr>
              <w:t>铝水包吊运行走</w:t>
            </w:r>
            <w:proofErr w:type="gramEnd"/>
            <w:r>
              <w:rPr>
                <w:rFonts w:ascii="仿宋" w:eastAsia="仿宋" w:hAnsi="仿宋" w:cs="仿宋" w:hint="eastAsia"/>
                <w:kern w:val="0"/>
                <w:sz w:val="24"/>
                <w:szCs w:val="24"/>
              </w:rPr>
              <w:t>通道</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129</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0504</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proofErr w:type="gramStart"/>
            <w:r>
              <w:rPr>
                <w:rFonts w:ascii="仿宋" w:eastAsia="仿宋" w:hAnsi="仿宋" w:cs="仿宋" w:hint="eastAsia"/>
                <w:kern w:val="0"/>
                <w:sz w:val="24"/>
                <w:szCs w:val="24"/>
              </w:rPr>
              <w:t>铝水输送</w:t>
            </w:r>
            <w:proofErr w:type="gramEnd"/>
            <w:r>
              <w:rPr>
                <w:rFonts w:ascii="仿宋" w:eastAsia="仿宋" w:hAnsi="仿宋" w:cs="仿宋" w:hint="eastAsia"/>
                <w:kern w:val="0"/>
                <w:sz w:val="24"/>
                <w:szCs w:val="24"/>
              </w:rPr>
              <w:t>中泄漏、溢出、倾覆</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熔炼（化）炉、保温炉、</w:t>
            </w:r>
            <w:proofErr w:type="gramStart"/>
            <w:r>
              <w:rPr>
                <w:rFonts w:ascii="仿宋" w:eastAsia="仿宋" w:hAnsi="仿宋" w:cs="仿宋" w:hint="eastAsia"/>
                <w:kern w:val="0"/>
                <w:sz w:val="24"/>
                <w:szCs w:val="24"/>
              </w:rPr>
              <w:t>铝水包</w:t>
            </w:r>
            <w:proofErr w:type="gramEnd"/>
            <w:r>
              <w:rPr>
                <w:rFonts w:ascii="仿宋" w:eastAsia="仿宋" w:hAnsi="仿宋" w:cs="仿宋" w:hint="eastAsia"/>
                <w:kern w:val="0"/>
                <w:sz w:val="24"/>
                <w:szCs w:val="24"/>
              </w:rPr>
              <w:t>、导流槽（摆动溜槽）、应急坑（罐）</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130</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0505</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铜熔炼炉本体铜水泄漏、喷溅</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熔炼炉（闪速炉、奥斯麦特炉、转炉等）、精炼炉（倾动式阳极炉、固定式阳极炉、回转式阳极炉等）、竖炉</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131</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0506</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铜熔炼炉冷却水泄漏入炉</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炉内水套；燃烧器、出铜口、电气元件等的水冷件；应急水池（箱、塔）</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132</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0507</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铜水吊运中坠罐（包）、倾覆</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灼烫、火灾、其他爆炸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吊运铜水包的起重设备；铜水包吊运通道</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133</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0508</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铜水输送中泄漏、溢出、倾覆</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熔炼（化）炉、保温炉、铜水包、导流槽（摆动溜槽）、应急坑（罐）</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134</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0509</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铜等有色金属冶炼的氧气阀组氧气泄漏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阀门组、管道</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135</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0510</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铅、锌等有色金属冶炼中制煤粉、喷吹系统的氧含量、温度、一氧化碳含量超标</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制粉系统（</w:t>
            </w:r>
            <w:proofErr w:type="gramStart"/>
            <w:r>
              <w:rPr>
                <w:rFonts w:ascii="仿宋" w:eastAsia="仿宋" w:hAnsi="仿宋" w:cs="仿宋" w:hint="eastAsia"/>
                <w:kern w:val="0"/>
                <w:sz w:val="24"/>
                <w:szCs w:val="24"/>
              </w:rPr>
              <w:t>惰</w:t>
            </w:r>
            <w:proofErr w:type="gramEnd"/>
            <w:r>
              <w:rPr>
                <w:rFonts w:ascii="仿宋" w:eastAsia="仿宋" w:hAnsi="仿宋" w:cs="仿宋" w:hint="eastAsia"/>
                <w:kern w:val="0"/>
                <w:sz w:val="24"/>
                <w:szCs w:val="24"/>
              </w:rPr>
              <w:t>化装置、磨煤机、煤粉仓、</w:t>
            </w:r>
            <w:proofErr w:type="gramStart"/>
            <w:r>
              <w:rPr>
                <w:rFonts w:ascii="仿宋" w:eastAsia="仿宋" w:hAnsi="仿宋" w:cs="仿宋" w:hint="eastAsia"/>
                <w:kern w:val="0"/>
                <w:sz w:val="24"/>
                <w:szCs w:val="24"/>
              </w:rPr>
              <w:t>仓式泵</w:t>
            </w:r>
            <w:proofErr w:type="gramEnd"/>
            <w:r>
              <w:rPr>
                <w:rFonts w:ascii="仿宋" w:eastAsia="仿宋" w:hAnsi="仿宋" w:cs="仿宋" w:hint="eastAsia"/>
                <w:kern w:val="0"/>
                <w:sz w:val="24"/>
                <w:szCs w:val="24"/>
              </w:rPr>
              <w:t>、储煤罐、喷吹罐、除尘器）</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136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0511</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铅、锌等有色金属冶炼的煤气发生炉及其附属设施煤气泄漏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发生炉、竖管、 除尘器顶部、电捕焦油器；煤气管道及其附属设施（膨胀器、阀门、法兰、放散管、煤气排水器、水封等）</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137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0512</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铝、铜、铅、锌等有色金属浇铸过程泄漏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结晶器、引锭盘、浇铸机、铸轮、浇铸坑（井）；其他结晶凝固装置</w:t>
            </w:r>
          </w:p>
        </w:tc>
      </w:tr>
      <w:tr w:rsidR="00E71075">
        <w:trPr>
          <w:trHeight w:val="246"/>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138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0513</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铝、铜、铅、锌等有色金属冶炼的燃气设施燃气泄漏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煤气发生炉等燃气产生装置；LNG等燃气储存设施；熔炼（化）炉、精炼炉、沸腾炉、干燥窑、蒸馏炉、鼓风炉、热风炉、加热炉、热处理炉、烧结机等燃气使用装置；煤气管道及其附属设施（膨胀器、阀门、法兰、放散管、煤气排水器、水封等）</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139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0514</w:t>
            </w:r>
          </w:p>
        </w:tc>
        <w:tc>
          <w:tcPr>
            <w:tcW w:w="2858"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铝、铜、铅、锌等有色金属冶炼的燃烧装置点火作业燃气泄漏</w:t>
            </w:r>
          </w:p>
        </w:tc>
        <w:tc>
          <w:tcPr>
            <w:tcW w:w="2123"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熔炼（化）炉、精炼炉、沸腾炉、干燥窑、蒸馏炉、鼓风炉、热风炉、保温炉、加热炉、热处理炉、烧结机等装置的燃烧器</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140</w:t>
            </w:r>
          </w:p>
        </w:tc>
        <w:tc>
          <w:tcPr>
            <w:tcW w:w="1814"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（06）建材</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0601</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煤气发生炉及其附属设施煤气泄漏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中毒和窒息、火灾、其他爆炸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发生炉本体、电捕焦油器、脱硫装置、煤气水封、煤气管道、煤气排水器、煤气放散管、煤气阀门</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141</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0602</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煤气</w:t>
            </w:r>
            <w:proofErr w:type="gramStart"/>
            <w:r>
              <w:rPr>
                <w:rFonts w:ascii="仿宋" w:eastAsia="仿宋" w:hAnsi="仿宋" w:cs="仿宋" w:hint="eastAsia"/>
                <w:kern w:val="0"/>
                <w:sz w:val="24"/>
                <w:szCs w:val="24"/>
              </w:rPr>
              <w:t>发生炉电捕</w:t>
            </w:r>
            <w:proofErr w:type="gramEnd"/>
            <w:r>
              <w:rPr>
                <w:rFonts w:ascii="仿宋" w:eastAsia="仿宋" w:hAnsi="仿宋" w:cs="仿宋" w:hint="eastAsia"/>
                <w:kern w:val="0"/>
                <w:sz w:val="24"/>
                <w:szCs w:val="24"/>
              </w:rPr>
              <w:t>焦油器氧含量超标</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电捕焦油器</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142</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0603</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燃料油泄漏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油品装卸场所、燃油储罐、油泵房、油气室、管道法兰、阀门</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143</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0604</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（水泥制造）预热器清堵作业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预热器</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144</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0605</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（水泥制造）预热器检修作业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物体打击、高处坠落</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挂片</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145</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0606</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（水泥制造）</w:t>
            </w:r>
            <w:proofErr w:type="gramStart"/>
            <w:r>
              <w:rPr>
                <w:rFonts w:ascii="仿宋" w:eastAsia="仿宋" w:hAnsi="仿宋" w:cs="仿宋" w:hint="eastAsia"/>
                <w:kern w:val="0"/>
                <w:sz w:val="24"/>
                <w:szCs w:val="24"/>
              </w:rPr>
              <w:t>篦冷机清理</w:t>
            </w:r>
            <w:proofErr w:type="gramEnd"/>
            <w:r>
              <w:rPr>
                <w:rFonts w:ascii="仿宋" w:eastAsia="仿宋" w:hAnsi="仿宋" w:cs="仿宋" w:hint="eastAsia"/>
                <w:kern w:val="0"/>
                <w:sz w:val="24"/>
                <w:szCs w:val="24"/>
              </w:rPr>
              <w:t>作业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爆炸、灼烫</w:t>
            </w:r>
          </w:p>
        </w:tc>
        <w:tc>
          <w:tcPr>
            <w:tcW w:w="5257" w:type="dxa"/>
            <w:vAlign w:val="center"/>
          </w:tcPr>
          <w:p w:rsidR="00E71075" w:rsidRDefault="005C774F">
            <w:pPr>
              <w:widowControl/>
              <w:rPr>
                <w:rFonts w:ascii="仿宋" w:eastAsia="仿宋" w:hAnsi="仿宋" w:cs="仿宋"/>
                <w:kern w:val="0"/>
                <w:sz w:val="24"/>
                <w:szCs w:val="24"/>
              </w:rPr>
            </w:pPr>
            <w:proofErr w:type="gramStart"/>
            <w:r>
              <w:rPr>
                <w:rFonts w:ascii="仿宋" w:eastAsia="仿宋" w:hAnsi="仿宋" w:cs="仿宋" w:hint="eastAsia"/>
                <w:kern w:val="0"/>
                <w:sz w:val="24"/>
                <w:szCs w:val="24"/>
              </w:rPr>
              <w:t>篦冷机</w:t>
            </w:r>
            <w:proofErr w:type="gramEnd"/>
            <w:r>
              <w:rPr>
                <w:rFonts w:ascii="仿宋" w:eastAsia="仿宋" w:hAnsi="仿宋" w:cs="仿宋" w:hint="eastAsia"/>
                <w:kern w:val="0"/>
                <w:sz w:val="24"/>
                <w:szCs w:val="24"/>
              </w:rPr>
              <w:t>区域（≥45℃）</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146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0607</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（水泥制造）煤粉自燃、爆炸</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煤粉制备系统、选粉机、煤粉仓、袋式收尘器</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147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0608</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（水泥制造）</w:t>
            </w:r>
            <w:proofErr w:type="gramStart"/>
            <w:r>
              <w:rPr>
                <w:rFonts w:ascii="仿宋" w:eastAsia="仿宋" w:hAnsi="仿宋" w:cs="仿宋" w:hint="eastAsia"/>
                <w:kern w:val="0"/>
                <w:sz w:val="24"/>
                <w:szCs w:val="24"/>
              </w:rPr>
              <w:t>原料磨内检修</w:t>
            </w:r>
            <w:proofErr w:type="gramEnd"/>
            <w:r>
              <w:rPr>
                <w:rFonts w:ascii="仿宋" w:eastAsia="仿宋" w:hAnsi="仿宋" w:cs="仿宋" w:hint="eastAsia"/>
                <w:kern w:val="0"/>
                <w:sz w:val="24"/>
                <w:szCs w:val="24"/>
              </w:rPr>
              <w:t>作业一氧化碳窜入</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中毒和窒息、灼烫</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原料磨</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148</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（06）建材</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0609</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（水泥制造）脱硝系统氨水泄漏</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氨水储罐、管道</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149</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0610</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（水泥制造）筒型储存库人工清库作业</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坍塌、窒息、高处坠落</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筒型储存库</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150</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0611</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（水泥制造）协同</w:t>
            </w:r>
            <w:proofErr w:type="gramStart"/>
            <w:r>
              <w:rPr>
                <w:rFonts w:ascii="仿宋" w:eastAsia="仿宋" w:hAnsi="仿宋" w:cs="仿宋" w:hint="eastAsia"/>
                <w:kern w:val="0"/>
                <w:sz w:val="24"/>
                <w:szCs w:val="24"/>
              </w:rPr>
              <w:t>处置危废</w:t>
            </w:r>
            <w:proofErr w:type="gramEnd"/>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火灾、中毒和窒息</w:t>
            </w:r>
          </w:p>
        </w:tc>
        <w:tc>
          <w:tcPr>
            <w:tcW w:w="5257" w:type="dxa"/>
            <w:vAlign w:val="center"/>
          </w:tcPr>
          <w:p w:rsidR="00E71075" w:rsidRDefault="005C774F">
            <w:pPr>
              <w:widowControl/>
              <w:rPr>
                <w:rFonts w:ascii="仿宋" w:eastAsia="仿宋" w:hAnsi="仿宋" w:cs="仿宋"/>
                <w:kern w:val="0"/>
                <w:sz w:val="24"/>
                <w:szCs w:val="24"/>
              </w:rPr>
            </w:pPr>
            <w:proofErr w:type="gramStart"/>
            <w:r>
              <w:rPr>
                <w:rFonts w:ascii="仿宋" w:eastAsia="仿宋" w:hAnsi="仿宋" w:cs="仿宋" w:hint="eastAsia"/>
                <w:kern w:val="0"/>
                <w:sz w:val="24"/>
                <w:szCs w:val="24"/>
              </w:rPr>
              <w:t>危废贮存</w:t>
            </w:r>
            <w:proofErr w:type="gramEnd"/>
            <w:r>
              <w:rPr>
                <w:rFonts w:ascii="仿宋" w:eastAsia="仿宋" w:hAnsi="仿宋" w:cs="仿宋" w:hint="eastAsia"/>
                <w:kern w:val="0"/>
                <w:sz w:val="24"/>
                <w:szCs w:val="24"/>
              </w:rPr>
              <w:t>区域</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151</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0612</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（玻璃制造）窑炉点火烤窑</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窑炉</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152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0613</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（玻璃制造）窑炉破裂、坍塌</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其他爆炸、灼烫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窑炉、水冷/风冷保护系统</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153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0614</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（玻璃制造）窑炉热修</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窑炉</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154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0615</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（玻璃制造）玻璃液泄漏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灼烫、火灾、其他爆炸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窑炉、玻璃熔化区域</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155</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（06）建材</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0616</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（玻璃制造）</w:t>
            </w:r>
            <w:proofErr w:type="gramStart"/>
            <w:r>
              <w:rPr>
                <w:rFonts w:ascii="仿宋" w:eastAsia="仿宋" w:hAnsi="仿宋" w:cs="仿宋" w:hint="eastAsia"/>
                <w:kern w:val="0"/>
                <w:sz w:val="24"/>
                <w:szCs w:val="24"/>
              </w:rPr>
              <w:t>锡液泄漏</w:t>
            </w:r>
            <w:proofErr w:type="gramEnd"/>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灼烫、火灾、其他爆炸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玻璃成形区域、锡槽</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156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0617</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（玻璃制造）二氧化硫泄漏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二氧化硫供气间、气瓶、管道法兰、阀门</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157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0618</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（玻璃制造）氢气泄漏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锡槽配气间、氢气发生站、氢气罐、分解炉、管道法兰、阀门</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158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0619</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（卫生陶瓷制造）造粒喷雾干燥塔点火</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造粒喷雾干燥塔</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159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0620</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（卫生陶瓷制造）烧成窑炉运行时燃气泄漏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中毒和窒息、火灾、其他爆炸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烧成窑炉、燃气管道</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160</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0621</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（耐火材料制品制造）竖窑煤气泄漏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中毒和窒息、火灾、其他爆炸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竖窑</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161</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0622</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（加气混凝土砌块制造）蒸养</w:t>
            </w:r>
            <w:proofErr w:type="gramStart"/>
            <w:r>
              <w:rPr>
                <w:rFonts w:ascii="仿宋" w:eastAsia="仿宋" w:hAnsi="仿宋" w:cs="仿宋" w:hint="eastAsia"/>
                <w:kern w:val="0"/>
                <w:sz w:val="24"/>
                <w:szCs w:val="24"/>
              </w:rPr>
              <w:t>釜</w:t>
            </w:r>
            <w:proofErr w:type="gramEnd"/>
            <w:r>
              <w:rPr>
                <w:rFonts w:ascii="仿宋" w:eastAsia="仿宋" w:hAnsi="仿宋" w:cs="仿宋" w:hint="eastAsia"/>
                <w:kern w:val="0"/>
                <w:sz w:val="24"/>
                <w:szCs w:val="24"/>
              </w:rPr>
              <w:t>超压爆炸</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容器爆炸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蒸养</w:t>
            </w:r>
            <w:proofErr w:type="gramStart"/>
            <w:r>
              <w:rPr>
                <w:rFonts w:ascii="仿宋" w:eastAsia="仿宋" w:hAnsi="仿宋" w:cs="仿宋" w:hint="eastAsia"/>
                <w:kern w:val="0"/>
                <w:sz w:val="24"/>
                <w:szCs w:val="24"/>
              </w:rPr>
              <w:t>釜</w:t>
            </w:r>
            <w:proofErr w:type="gramEnd"/>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162</w:t>
            </w:r>
          </w:p>
        </w:tc>
        <w:tc>
          <w:tcPr>
            <w:tcW w:w="1814"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（07）机械</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0701</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（铸造）冲天炉铁水泄漏和炉体爆炸</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其他爆炸、灼烫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冲天炉炉底门机械闭锁装置、炉底板、泄爆口、冲天炉周边熔液（熔渣）坑、冲天炉操作平台</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163</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0702</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（铸造）熔炼炉炉衬烧穿和炉体破裂，高温熔融金属泄出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其他爆炸、灼烫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熔炼炉炉底、熔炼炉周边熔液（熔渣）坑、熔炼</w:t>
            </w:r>
            <w:proofErr w:type="gramStart"/>
            <w:r>
              <w:rPr>
                <w:rFonts w:ascii="仿宋" w:eastAsia="仿宋" w:hAnsi="仿宋" w:cs="仿宋" w:hint="eastAsia"/>
                <w:kern w:val="0"/>
                <w:sz w:val="24"/>
                <w:szCs w:val="24"/>
              </w:rPr>
              <w:t>炉操作</w:t>
            </w:r>
            <w:proofErr w:type="gramEnd"/>
            <w:r>
              <w:rPr>
                <w:rFonts w:ascii="仿宋" w:eastAsia="仿宋" w:hAnsi="仿宋" w:cs="仿宋" w:hint="eastAsia"/>
                <w:kern w:val="0"/>
                <w:sz w:val="24"/>
                <w:szCs w:val="24"/>
              </w:rPr>
              <w:t>平台</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164</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0703</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（铸造）起重机、叉车在吊运过程中熔融金属包脱落或倾覆，高温熔融金属泄出</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吊运或运送熔融金属的行车、叉车、吊索具；盛装熔融金属</w:t>
            </w:r>
            <w:proofErr w:type="gramStart"/>
            <w:r>
              <w:rPr>
                <w:rFonts w:ascii="仿宋" w:eastAsia="仿宋" w:hAnsi="仿宋" w:cs="仿宋" w:hint="eastAsia"/>
                <w:kern w:val="0"/>
                <w:sz w:val="24"/>
                <w:szCs w:val="24"/>
              </w:rPr>
              <w:t>与液渣的</w:t>
            </w:r>
            <w:proofErr w:type="gramEnd"/>
            <w:r>
              <w:rPr>
                <w:rFonts w:ascii="仿宋" w:eastAsia="仿宋" w:hAnsi="仿宋" w:cs="仿宋" w:hint="eastAsia"/>
                <w:kern w:val="0"/>
                <w:sz w:val="24"/>
                <w:szCs w:val="24"/>
              </w:rPr>
              <w:t>罐（包、盆）等容器</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165</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0704</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（铸造）熔融金属遇湿、遇水喷溅爆炸</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其他爆炸、灼烫</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熔融金属浇注包、盛装铁水、钢水</w:t>
            </w:r>
            <w:proofErr w:type="gramStart"/>
            <w:r>
              <w:rPr>
                <w:rFonts w:ascii="仿宋" w:eastAsia="仿宋" w:hAnsi="仿宋" w:cs="仿宋" w:hint="eastAsia"/>
                <w:kern w:val="0"/>
                <w:sz w:val="24"/>
                <w:szCs w:val="24"/>
              </w:rPr>
              <w:t>与液渣的</w:t>
            </w:r>
            <w:proofErr w:type="gramEnd"/>
            <w:r>
              <w:rPr>
                <w:rFonts w:ascii="仿宋" w:eastAsia="仿宋" w:hAnsi="仿宋" w:cs="仿宋" w:hint="eastAsia"/>
                <w:kern w:val="0"/>
                <w:sz w:val="24"/>
                <w:szCs w:val="24"/>
              </w:rPr>
              <w:t>罐（包、盆）等容器；炉前地坑、地坑铸型底部区域</w:t>
            </w:r>
          </w:p>
        </w:tc>
      </w:tr>
      <w:tr w:rsidR="00E71075">
        <w:trPr>
          <w:trHeight w:val="90"/>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166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0705</w:t>
            </w:r>
          </w:p>
        </w:tc>
        <w:tc>
          <w:tcPr>
            <w:tcW w:w="2858" w:type="dxa"/>
            <w:vAlign w:val="center"/>
          </w:tcPr>
          <w:p w:rsidR="00E71075" w:rsidRDefault="005C774F">
            <w:pPr>
              <w:widowControl/>
              <w:rPr>
                <w:rFonts w:ascii="仿宋" w:eastAsia="仿宋" w:hAnsi="仿宋" w:cs="仿宋"/>
                <w:strike/>
                <w:kern w:val="0"/>
                <w:sz w:val="24"/>
                <w:szCs w:val="24"/>
              </w:rPr>
            </w:pPr>
            <w:r>
              <w:rPr>
                <w:rFonts w:ascii="仿宋" w:eastAsia="仿宋" w:hAnsi="仿宋" w:cs="仿宋" w:hint="eastAsia"/>
                <w:kern w:val="0"/>
                <w:sz w:val="24"/>
                <w:szCs w:val="24"/>
              </w:rPr>
              <w:t>（铸造）除尘环保设备设施管道油泥着火</w:t>
            </w:r>
          </w:p>
        </w:tc>
        <w:tc>
          <w:tcPr>
            <w:tcW w:w="2123" w:type="dxa"/>
            <w:vAlign w:val="center"/>
          </w:tcPr>
          <w:p w:rsidR="00E71075" w:rsidRDefault="005C774F">
            <w:pPr>
              <w:widowControl/>
              <w:rPr>
                <w:rFonts w:ascii="仿宋" w:eastAsia="仿宋" w:hAnsi="仿宋" w:cs="仿宋"/>
                <w:strike/>
                <w:kern w:val="0"/>
                <w:sz w:val="24"/>
                <w:szCs w:val="24"/>
              </w:rPr>
            </w:pPr>
            <w:r>
              <w:rPr>
                <w:rFonts w:ascii="仿宋" w:eastAsia="仿宋" w:hAnsi="仿宋" w:cs="仿宋" w:hint="eastAsia"/>
                <w:kern w:val="0"/>
                <w:sz w:val="24"/>
                <w:szCs w:val="24"/>
              </w:rPr>
              <w:t>火灾</w:t>
            </w:r>
          </w:p>
        </w:tc>
        <w:tc>
          <w:tcPr>
            <w:tcW w:w="5257" w:type="dxa"/>
            <w:vAlign w:val="center"/>
          </w:tcPr>
          <w:p w:rsidR="00E71075" w:rsidRDefault="005C774F">
            <w:pPr>
              <w:widowControl/>
              <w:rPr>
                <w:rFonts w:ascii="仿宋" w:eastAsia="仿宋" w:hAnsi="仿宋" w:cs="仿宋"/>
                <w:strike/>
                <w:kern w:val="0"/>
                <w:sz w:val="24"/>
                <w:szCs w:val="24"/>
              </w:rPr>
            </w:pPr>
            <w:r>
              <w:rPr>
                <w:rFonts w:ascii="仿宋" w:eastAsia="仿宋" w:hAnsi="仿宋" w:cs="仿宋" w:hint="eastAsia"/>
                <w:kern w:val="0"/>
                <w:sz w:val="24"/>
                <w:szCs w:val="24"/>
              </w:rPr>
              <w:t>浇铸除尘管道、除尘器</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167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0706</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（焊接）有限空间内焊接、氧气乙炔切割作业</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其他爆炸、火灾、中毒和窒息</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涉及焊接、氧气乙炔切割作业的有限空间</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168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0707</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（焊接）易燃易爆气体储罐、气瓶、汇流排泄漏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5瓶及以上易燃易爆气体气瓶间、汇流排间；氧与可燃气体焊接、切割作业区域</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169</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0708</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（机械加工）铝镁金属粉尘爆炸</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其他爆炸、火灾</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涉及铝镁金属粉尘的机械加工场所或设备，如抛光打磨作业现场、除尘系统、粉尘储存场所</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170</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0709</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（机械加工）铝镁粉尘、废屑遇水或受潮自燃，产生氢气积聚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其他爆炸、火灾</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湿式除尘系统；铝镁粉尘、废屑储存场所</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171</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0710</w:t>
            </w:r>
          </w:p>
        </w:tc>
        <w:tc>
          <w:tcPr>
            <w:tcW w:w="2858" w:type="dxa"/>
            <w:vAlign w:val="center"/>
          </w:tcPr>
          <w:p w:rsidR="00E71075" w:rsidRDefault="005C774F">
            <w:pPr>
              <w:spacing w:line="400" w:lineRule="exact"/>
              <w:outlineLvl w:val="0"/>
              <w:rPr>
                <w:rFonts w:ascii="仿宋" w:eastAsia="仿宋" w:hAnsi="仿宋" w:cs="仿宋"/>
                <w:kern w:val="0"/>
                <w:sz w:val="24"/>
                <w:szCs w:val="24"/>
              </w:rPr>
            </w:pPr>
            <w:r>
              <w:rPr>
                <w:rFonts w:ascii="仿宋" w:eastAsia="仿宋" w:hAnsi="仿宋" w:cs="仿宋" w:hint="eastAsia"/>
                <w:kern w:val="0"/>
                <w:sz w:val="24"/>
                <w:szCs w:val="24"/>
              </w:rPr>
              <w:t>（机械加工）清洗作业使用天拿水等易燃易爆类清洗剂</w:t>
            </w:r>
          </w:p>
        </w:tc>
        <w:tc>
          <w:tcPr>
            <w:tcW w:w="2123" w:type="dxa"/>
            <w:vAlign w:val="center"/>
          </w:tcPr>
          <w:p w:rsidR="00E71075" w:rsidRDefault="005C774F">
            <w:pPr>
              <w:spacing w:line="400" w:lineRule="exact"/>
              <w:outlineLvl w:val="0"/>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spacing w:line="400" w:lineRule="exact"/>
              <w:outlineLvl w:val="0"/>
              <w:rPr>
                <w:rFonts w:ascii="仿宋" w:eastAsia="仿宋" w:hAnsi="仿宋" w:cs="仿宋"/>
                <w:kern w:val="0"/>
                <w:sz w:val="24"/>
                <w:szCs w:val="24"/>
              </w:rPr>
            </w:pPr>
            <w:r>
              <w:rPr>
                <w:rFonts w:ascii="仿宋" w:eastAsia="仿宋" w:hAnsi="仿宋" w:cs="仿宋" w:hint="eastAsia"/>
                <w:kern w:val="0"/>
                <w:sz w:val="24"/>
                <w:szCs w:val="24"/>
              </w:rPr>
              <w:t>通风不良的机械加工设备清洗作业区域；地沟</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172</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0711</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（机械加工）大型破碎机内清堵作业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机械伤害</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大型破碎机、电控柜、中控室</w:t>
            </w:r>
          </w:p>
        </w:tc>
      </w:tr>
      <w:tr w:rsidR="00E71075">
        <w:trPr>
          <w:trHeight w:val="90"/>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173</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0712</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（热处理与电镀）加热炉燃气泄漏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热处理组合炉、燃气管道、加热炉作业区域</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174</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0713</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（热处理与电镀）甲醇泄漏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甲醇储罐（桶）、使用场所</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175</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0714</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（热处理与电镀）淬火油槽漏油、油温过高燃烧</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淬火油槽、淬火作业现场</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176</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（07）机械</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0715</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（热处理与电镀）自动电镀线、电镀槽作业区域化学品泄漏、挥发</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电镀作业场所、自动电镀线、电镀槽</w:t>
            </w:r>
          </w:p>
        </w:tc>
      </w:tr>
      <w:tr w:rsidR="00E71075">
        <w:trPr>
          <w:trHeight w:val="90"/>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177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0716</w:t>
            </w:r>
          </w:p>
        </w:tc>
        <w:tc>
          <w:tcPr>
            <w:tcW w:w="2858" w:type="dxa"/>
            <w:vAlign w:val="center"/>
          </w:tcPr>
          <w:p w:rsidR="00E71075" w:rsidRDefault="005C774F">
            <w:pPr>
              <w:pStyle w:val="a3"/>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（热处理与电镀）氰化物、</w:t>
            </w:r>
            <w:proofErr w:type="gramStart"/>
            <w:r>
              <w:rPr>
                <w:rFonts w:ascii="仿宋" w:eastAsia="仿宋" w:hAnsi="仿宋" w:cs="仿宋" w:hint="eastAsia"/>
                <w:kern w:val="0"/>
                <w:sz w:val="24"/>
                <w:szCs w:val="24"/>
              </w:rPr>
              <w:t>高价铬化物</w:t>
            </w:r>
            <w:proofErr w:type="gramEnd"/>
            <w:r>
              <w:rPr>
                <w:rFonts w:ascii="仿宋" w:eastAsia="仿宋" w:hAnsi="仿宋" w:cs="仿宋" w:hint="eastAsia"/>
                <w:kern w:val="0"/>
                <w:sz w:val="24"/>
                <w:szCs w:val="24"/>
              </w:rPr>
              <w:t>泄漏</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电镀危化品储存库房</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178</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0717</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（涂装）涂漆调配、涂漆作业区域有机溶剂泄漏、挥发性气体积聚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喷涂室、</w:t>
            </w:r>
            <w:proofErr w:type="gramStart"/>
            <w:r>
              <w:rPr>
                <w:rFonts w:ascii="仿宋" w:eastAsia="仿宋" w:hAnsi="仿宋" w:cs="仿宋" w:hint="eastAsia"/>
                <w:kern w:val="0"/>
                <w:sz w:val="24"/>
                <w:szCs w:val="24"/>
              </w:rPr>
              <w:t>流平区域</w:t>
            </w:r>
            <w:proofErr w:type="gramEnd"/>
            <w:r>
              <w:rPr>
                <w:rFonts w:ascii="仿宋" w:eastAsia="仿宋" w:hAnsi="仿宋" w:cs="仿宋" w:hint="eastAsia"/>
                <w:kern w:val="0"/>
                <w:sz w:val="24"/>
                <w:szCs w:val="24"/>
              </w:rPr>
              <w:t>、烘干室、</w:t>
            </w:r>
            <w:proofErr w:type="gramStart"/>
            <w:r>
              <w:rPr>
                <w:rFonts w:ascii="仿宋" w:eastAsia="仿宋" w:hAnsi="仿宋" w:cs="仿宋" w:hint="eastAsia"/>
                <w:kern w:val="0"/>
                <w:sz w:val="24"/>
                <w:szCs w:val="24"/>
              </w:rPr>
              <w:t>浸涂槽</w:t>
            </w:r>
            <w:proofErr w:type="gramEnd"/>
            <w:r>
              <w:rPr>
                <w:rFonts w:ascii="仿宋" w:eastAsia="仿宋" w:hAnsi="仿宋" w:cs="仿宋" w:hint="eastAsia"/>
                <w:kern w:val="0"/>
                <w:sz w:val="24"/>
                <w:szCs w:val="24"/>
              </w:rPr>
              <w:t>、喷烘两用喷漆室、调漆区、临时涂漆作业场所</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179</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0718</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（涂装）粉末静电喷涂粉尘爆炸</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其他爆炸</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粉末静电喷涂室</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180</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0719</w:t>
            </w:r>
          </w:p>
        </w:tc>
        <w:tc>
          <w:tcPr>
            <w:tcW w:w="2858" w:type="dxa"/>
            <w:vAlign w:val="center"/>
          </w:tcPr>
          <w:p w:rsidR="00E71075" w:rsidRDefault="005C774F">
            <w:pPr>
              <w:spacing w:line="400" w:lineRule="exact"/>
              <w:outlineLvl w:val="0"/>
              <w:rPr>
                <w:rFonts w:ascii="仿宋" w:eastAsia="仿宋" w:hAnsi="仿宋" w:cs="仿宋"/>
                <w:kern w:val="0"/>
                <w:sz w:val="24"/>
                <w:szCs w:val="24"/>
              </w:rPr>
            </w:pPr>
            <w:r>
              <w:rPr>
                <w:rFonts w:ascii="仿宋" w:eastAsia="仿宋" w:hAnsi="仿宋" w:cs="仿宋" w:hint="eastAsia"/>
                <w:kern w:val="0"/>
                <w:sz w:val="24"/>
                <w:szCs w:val="24"/>
              </w:rPr>
              <w:t>（涂装）涂漆风机、管道、地</w:t>
            </w:r>
            <w:proofErr w:type="gramStart"/>
            <w:r>
              <w:rPr>
                <w:rFonts w:ascii="仿宋" w:eastAsia="仿宋" w:hAnsi="仿宋" w:cs="仿宋" w:hint="eastAsia"/>
                <w:kern w:val="0"/>
                <w:sz w:val="24"/>
                <w:szCs w:val="24"/>
              </w:rPr>
              <w:t>坑积漆渣</w:t>
            </w:r>
            <w:proofErr w:type="gramEnd"/>
            <w:r>
              <w:rPr>
                <w:rFonts w:ascii="仿宋" w:eastAsia="仿宋" w:hAnsi="仿宋" w:cs="仿宋" w:hint="eastAsia"/>
                <w:kern w:val="0"/>
                <w:sz w:val="24"/>
                <w:szCs w:val="24"/>
              </w:rPr>
              <w:t>自燃</w:t>
            </w:r>
          </w:p>
        </w:tc>
        <w:tc>
          <w:tcPr>
            <w:tcW w:w="2123" w:type="dxa"/>
            <w:vAlign w:val="center"/>
          </w:tcPr>
          <w:p w:rsidR="00E71075" w:rsidRDefault="005C774F">
            <w:pPr>
              <w:spacing w:line="400" w:lineRule="exact"/>
              <w:outlineLvl w:val="0"/>
              <w:rPr>
                <w:rFonts w:ascii="仿宋" w:eastAsia="仿宋" w:hAnsi="仿宋" w:cs="仿宋"/>
                <w:kern w:val="0"/>
                <w:sz w:val="24"/>
                <w:szCs w:val="24"/>
              </w:rPr>
            </w:pPr>
            <w:r>
              <w:rPr>
                <w:rFonts w:ascii="仿宋" w:eastAsia="仿宋" w:hAnsi="仿宋" w:cs="仿宋" w:hint="eastAsia"/>
                <w:kern w:val="0"/>
                <w:sz w:val="24"/>
                <w:szCs w:val="24"/>
              </w:rPr>
              <w:t>火灾</w:t>
            </w:r>
          </w:p>
        </w:tc>
        <w:tc>
          <w:tcPr>
            <w:tcW w:w="5257" w:type="dxa"/>
            <w:vAlign w:val="center"/>
          </w:tcPr>
          <w:p w:rsidR="00E71075" w:rsidRDefault="005C774F">
            <w:pPr>
              <w:spacing w:line="400" w:lineRule="exact"/>
              <w:outlineLvl w:val="0"/>
              <w:rPr>
                <w:rFonts w:ascii="仿宋" w:eastAsia="仿宋" w:hAnsi="仿宋" w:cs="仿宋"/>
                <w:kern w:val="0"/>
                <w:sz w:val="24"/>
                <w:szCs w:val="24"/>
              </w:rPr>
            </w:pPr>
            <w:r>
              <w:rPr>
                <w:rFonts w:ascii="仿宋" w:eastAsia="仿宋" w:hAnsi="仿宋" w:cs="仿宋" w:hint="eastAsia"/>
                <w:kern w:val="0"/>
                <w:sz w:val="24"/>
                <w:szCs w:val="24"/>
              </w:rPr>
              <w:t>涂漆风机、管道、地坑、过滤棉</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181</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（08）轻工</w:t>
            </w: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0801</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粮食类粉尘爆炸</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涉及粮食类粉尘的场所或设备，如筒仓、制粉机、磨粉机、皮带、绞龙、刮板、除尘系统</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182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0802</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（谷物磨制、饲料加工）粮食熏蒸作业有毒气体（磷化氢等）积聚</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粮仓（筒仓、平房仓）</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183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0803</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（谷物磨制、饲料加工）磷化铝等熏蒸药剂遇湿遇水</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熏蒸药剂储存场所</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184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0804</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（谷物磨制、饲料加工）清仓或维修作业</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坍塌</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粮仓（筒仓、平房仓）</w:t>
            </w:r>
          </w:p>
        </w:tc>
      </w:tr>
      <w:tr w:rsidR="00E71075">
        <w:trPr>
          <w:trHeight w:val="90"/>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185</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0805</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（淀粉及淀粉制品制造）玉米浸泡</w:t>
            </w:r>
            <w:proofErr w:type="gramStart"/>
            <w:r>
              <w:rPr>
                <w:rFonts w:ascii="仿宋" w:eastAsia="仿宋" w:hAnsi="仿宋" w:cs="仿宋" w:hint="eastAsia"/>
                <w:kern w:val="0"/>
                <w:sz w:val="24"/>
                <w:szCs w:val="24"/>
              </w:rPr>
              <w:t>罐清罐</w:t>
            </w:r>
            <w:proofErr w:type="gramEnd"/>
            <w:r>
              <w:rPr>
                <w:rFonts w:ascii="仿宋" w:eastAsia="仿宋" w:hAnsi="仿宋" w:cs="仿宋" w:hint="eastAsia"/>
                <w:kern w:val="0"/>
                <w:sz w:val="24"/>
                <w:szCs w:val="24"/>
              </w:rPr>
              <w:t>作业</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玉米浸泡罐（使用亚硫酸浸泡玉米导致硫化氢积聚）</w:t>
            </w:r>
          </w:p>
        </w:tc>
      </w:tr>
      <w:tr w:rsidR="00E71075">
        <w:trPr>
          <w:trHeight w:val="90"/>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186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0806</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（植物油加工）</w:t>
            </w:r>
            <w:proofErr w:type="gramStart"/>
            <w:r>
              <w:rPr>
                <w:rFonts w:ascii="仿宋" w:eastAsia="仿宋" w:hAnsi="仿宋" w:cs="仿宋" w:hint="eastAsia"/>
                <w:kern w:val="0"/>
                <w:sz w:val="24"/>
                <w:szCs w:val="24"/>
              </w:rPr>
              <w:t>正己烷等有机</w:t>
            </w:r>
            <w:proofErr w:type="gramEnd"/>
            <w:r>
              <w:rPr>
                <w:rFonts w:ascii="仿宋" w:eastAsia="仿宋" w:hAnsi="仿宋" w:cs="仿宋" w:hint="eastAsia"/>
                <w:kern w:val="0"/>
                <w:sz w:val="24"/>
                <w:szCs w:val="24"/>
              </w:rPr>
              <w:t>溶剂挥发</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浸出车间、有机溶剂储存场所</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187</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0807</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（食品及饲料添加剂制造行业）木糖醇、山梨醇等加氢过程氢气泄漏</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氢气储存、输送、使用场所</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188</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0808</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（食品及饲料添加剂制造）乙醇提取加工乙醇泄漏</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乙醇提取车间、乙醇蒸馏车间等酒精储存和使用场所</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189</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0809</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（酒业制造）酒精储存、输送环节静电积聚或遇明火、高温</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原酒库、酒精库、勾兑车间</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190</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0810</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（酒业制造）啤酒原料发酵过程二氧化碳泄漏</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中毒和窒息、灼烫</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发酵罐</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191</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0811</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（皮革鞣制、皮具加工）胶粘剂使用过程静电积聚或遇明火、高温</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皮革涂饰车间、皮具加工车间（鞋、衣、沙发等）</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192</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0812</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木质类粉尘爆炸</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涉及木质类粉尘的场所或设备，如加工设备（砂光机、切片机、粉碎机等）、除尘系统</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193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0813</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（家具制造业、地板制造、橡胶和塑料制品业、自行</w:t>
            </w:r>
            <w:r>
              <w:rPr>
                <w:rFonts w:ascii="仿宋" w:eastAsia="仿宋" w:hAnsi="仿宋" w:cs="仿宋" w:hint="eastAsia"/>
                <w:kern w:val="0"/>
                <w:sz w:val="24"/>
                <w:szCs w:val="24"/>
              </w:rPr>
              <w:lastRenderedPageBreak/>
              <w:t>车制造）有机溶剂泄漏、挥发性气体积聚</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lastRenderedPageBreak/>
              <w:t>火灾、其他爆炸、中毒和窒息</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喷漆/涂装室、喷涂/涂装设备、涂料等储存场所</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194</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0814</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（玻璃制品制造）玻璃窑炉漏料</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灼烫、火灾</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玻璃窑炉（含供料道）</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195</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0815</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（玻璃制品制造）玻璃窑炉维修（更换电极）</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触电、灼烫</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玻璃窑炉</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196</w:t>
            </w:r>
          </w:p>
        </w:tc>
        <w:tc>
          <w:tcPr>
            <w:tcW w:w="1814" w:type="dxa"/>
            <w:vAlign w:val="center"/>
          </w:tcPr>
          <w:p w:rsidR="00E71075" w:rsidRDefault="005C774F">
            <w:pPr>
              <w:jc w:val="center"/>
              <w:rPr>
                <w:rFonts w:ascii="仿宋" w:eastAsia="仿宋" w:hAnsi="仿宋" w:cs="仿宋"/>
                <w:kern w:val="0"/>
                <w:sz w:val="24"/>
                <w:szCs w:val="24"/>
              </w:rPr>
            </w:pPr>
            <w:r>
              <w:rPr>
                <w:rFonts w:ascii="仿宋" w:eastAsia="仿宋" w:hAnsi="仿宋" w:cs="仿宋" w:hint="eastAsia"/>
                <w:kern w:val="0"/>
                <w:sz w:val="24"/>
                <w:szCs w:val="24"/>
              </w:rPr>
              <w:t>（08）轻工</w:t>
            </w:r>
          </w:p>
        </w:tc>
        <w:tc>
          <w:tcPr>
            <w:tcW w:w="1310" w:type="dxa"/>
            <w:vAlign w:val="center"/>
          </w:tcPr>
          <w:p w:rsidR="00E71075" w:rsidRDefault="005C774F">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0816</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（造纸和纸制品业）制浆漂白环节液氯泄漏</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液氯储罐、液氯管道、液氯钢瓶、液氯汽化器</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197</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0817</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（电池制造业）电池化成车间氢气积聚</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锂电池、铅酸电池等电池充电场所</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198</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0818</w:t>
            </w:r>
          </w:p>
        </w:tc>
        <w:tc>
          <w:tcPr>
            <w:tcW w:w="2858" w:type="dxa"/>
            <w:vAlign w:val="center"/>
          </w:tcPr>
          <w:p w:rsidR="00E71075" w:rsidRDefault="005C774F">
            <w:pPr>
              <w:widowControl/>
              <w:spacing w:line="320" w:lineRule="exact"/>
              <w:rPr>
                <w:rFonts w:ascii="仿宋" w:eastAsia="仿宋" w:hAnsi="仿宋" w:cs="仿宋"/>
                <w:strike/>
                <w:kern w:val="0"/>
                <w:sz w:val="24"/>
                <w:szCs w:val="24"/>
              </w:rPr>
            </w:pPr>
            <w:r>
              <w:rPr>
                <w:rFonts w:ascii="仿宋" w:eastAsia="仿宋" w:hAnsi="仿宋" w:cs="仿宋" w:hint="eastAsia"/>
                <w:kern w:val="0"/>
                <w:sz w:val="24"/>
                <w:szCs w:val="24"/>
              </w:rPr>
              <w:t>（电池制造业）</w:t>
            </w:r>
            <w:proofErr w:type="gramStart"/>
            <w:r>
              <w:rPr>
                <w:rFonts w:ascii="仿宋" w:eastAsia="仿宋" w:hAnsi="仿宋" w:cs="仿宋" w:hint="eastAsia"/>
                <w:kern w:val="0"/>
                <w:sz w:val="24"/>
                <w:szCs w:val="24"/>
              </w:rPr>
              <w:t>金属锂粉储存</w:t>
            </w:r>
            <w:proofErr w:type="gramEnd"/>
            <w:r>
              <w:rPr>
                <w:rFonts w:ascii="仿宋" w:eastAsia="仿宋" w:hAnsi="仿宋" w:cs="仿宋" w:hint="eastAsia"/>
                <w:kern w:val="0"/>
                <w:sz w:val="24"/>
                <w:szCs w:val="24"/>
              </w:rPr>
              <w:t>、锂箔、</w:t>
            </w:r>
            <w:proofErr w:type="gramStart"/>
            <w:r>
              <w:rPr>
                <w:rFonts w:ascii="仿宋" w:eastAsia="仿宋" w:hAnsi="仿宋" w:cs="仿宋" w:hint="eastAsia"/>
                <w:kern w:val="0"/>
                <w:sz w:val="24"/>
                <w:szCs w:val="24"/>
              </w:rPr>
              <w:t>锂带自燃</w:t>
            </w:r>
            <w:proofErr w:type="gramEnd"/>
          </w:p>
        </w:tc>
        <w:tc>
          <w:tcPr>
            <w:tcW w:w="2123" w:type="dxa"/>
            <w:vAlign w:val="center"/>
          </w:tcPr>
          <w:p w:rsidR="00E71075" w:rsidRDefault="005C774F">
            <w:pPr>
              <w:widowControl/>
              <w:spacing w:line="320" w:lineRule="exact"/>
              <w:rPr>
                <w:rFonts w:ascii="仿宋" w:eastAsia="仿宋" w:hAnsi="仿宋" w:cs="仿宋"/>
                <w:strike/>
                <w:kern w:val="0"/>
                <w:sz w:val="24"/>
                <w:szCs w:val="24"/>
              </w:rPr>
            </w:pPr>
            <w:r>
              <w:rPr>
                <w:rFonts w:ascii="仿宋" w:eastAsia="仿宋" w:hAnsi="仿宋" w:cs="仿宋" w:hint="eastAsia"/>
                <w:kern w:val="0"/>
                <w:sz w:val="24"/>
                <w:szCs w:val="24"/>
              </w:rPr>
              <w:t>火灾、其他爆炸</w:t>
            </w:r>
          </w:p>
        </w:tc>
        <w:tc>
          <w:tcPr>
            <w:tcW w:w="5257" w:type="dxa"/>
            <w:vAlign w:val="center"/>
          </w:tcPr>
          <w:p w:rsidR="00E71075" w:rsidRDefault="005C774F">
            <w:pPr>
              <w:widowControl/>
              <w:spacing w:line="320" w:lineRule="exact"/>
              <w:rPr>
                <w:rFonts w:ascii="仿宋" w:eastAsia="仿宋" w:hAnsi="仿宋" w:cs="仿宋"/>
                <w:strike/>
                <w:kern w:val="0"/>
                <w:sz w:val="24"/>
                <w:szCs w:val="24"/>
              </w:rPr>
            </w:pPr>
            <w:r>
              <w:rPr>
                <w:rFonts w:ascii="仿宋" w:eastAsia="仿宋" w:hAnsi="仿宋" w:cs="仿宋" w:hint="eastAsia"/>
                <w:kern w:val="0"/>
                <w:sz w:val="24"/>
                <w:szCs w:val="24"/>
              </w:rPr>
              <w:t>低湿度车间、金属</w:t>
            </w:r>
            <w:proofErr w:type="gramStart"/>
            <w:r>
              <w:rPr>
                <w:rFonts w:ascii="仿宋" w:eastAsia="仿宋" w:hAnsi="仿宋" w:cs="仿宋" w:hint="eastAsia"/>
                <w:kern w:val="0"/>
                <w:sz w:val="24"/>
                <w:szCs w:val="24"/>
              </w:rPr>
              <w:t>锂</w:t>
            </w:r>
            <w:proofErr w:type="gramEnd"/>
            <w:r>
              <w:rPr>
                <w:rFonts w:ascii="仿宋" w:eastAsia="仿宋" w:hAnsi="仿宋" w:cs="仿宋" w:hint="eastAsia"/>
                <w:kern w:val="0"/>
                <w:sz w:val="24"/>
                <w:szCs w:val="24"/>
              </w:rPr>
              <w:t>仓库</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199</w:t>
            </w:r>
          </w:p>
        </w:tc>
        <w:tc>
          <w:tcPr>
            <w:tcW w:w="1814"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（09）纺织</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0901</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（前纺工序）织物飞絮遇火花或明火</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火灾</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滤尘室、开清棉/梳棉设备（输棉管道）、除尘系统</w:t>
            </w:r>
          </w:p>
        </w:tc>
      </w:tr>
      <w:tr w:rsidR="00E71075">
        <w:trPr>
          <w:trHeight w:val="63"/>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200</w:t>
            </w:r>
          </w:p>
        </w:tc>
        <w:tc>
          <w:tcPr>
            <w:tcW w:w="1814" w:type="dxa"/>
            <w:vAlign w:val="center"/>
          </w:tcPr>
          <w:p w:rsidR="00E71075" w:rsidRDefault="00E71075">
            <w:pPr>
              <w:widowControl/>
              <w:jc w:val="center"/>
              <w:rPr>
                <w:rFonts w:ascii="仿宋" w:eastAsia="仿宋" w:hAnsi="仿宋" w:cs="仿宋"/>
                <w:kern w:val="0"/>
                <w:sz w:val="24"/>
                <w:szCs w:val="24"/>
              </w:rPr>
            </w:pPr>
          </w:p>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0902</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（织造工序）织造车间化纤纺丝着火</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火灾</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筛料、干燥、纺丝、卷绕、成型设备</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201</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0903</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（织造工序）</w:t>
            </w:r>
            <w:proofErr w:type="gramStart"/>
            <w:r>
              <w:rPr>
                <w:rFonts w:ascii="仿宋" w:eastAsia="仿宋" w:hAnsi="仿宋" w:cs="仿宋" w:hint="eastAsia"/>
                <w:kern w:val="0"/>
                <w:sz w:val="24"/>
                <w:szCs w:val="24"/>
              </w:rPr>
              <w:t>麻纺行业</w:t>
            </w:r>
            <w:proofErr w:type="gramEnd"/>
            <w:r>
              <w:rPr>
                <w:rFonts w:ascii="仿宋" w:eastAsia="仿宋" w:hAnsi="仿宋" w:cs="仿宋" w:hint="eastAsia"/>
                <w:kern w:val="0"/>
                <w:sz w:val="24"/>
                <w:szCs w:val="24"/>
              </w:rPr>
              <w:t>使用的含氯物质挥发产生氯气</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rPr>
                <w:rFonts w:ascii="仿宋" w:eastAsia="仿宋" w:hAnsi="仿宋" w:cs="仿宋"/>
                <w:kern w:val="0"/>
                <w:sz w:val="24"/>
                <w:szCs w:val="24"/>
              </w:rPr>
            </w:pPr>
            <w:proofErr w:type="gramStart"/>
            <w:r>
              <w:rPr>
                <w:rFonts w:ascii="仿宋" w:eastAsia="仿宋" w:hAnsi="仿宋" w:cs="仿宋" w:hint="eastAsia"/>
                <w:kern w:val="0"/>
                <w:sz w:val="24"/>
                <w:szCs w:val="24"/>
              </w:rPr>
              <w:t>麻纺行业</w:t>
            </w:r>
            <w:proofErr w:type="gramEnd"/>
            <w:r>
              <w:rPr>
                <w:rFonts w:ascii="仿宋" w:eastAsia="仿宋" w:hAnsi="仿宋" w:cs="仿宋" w:hint="eastAsia"/>
                <w:kern w:val="0"/>
                <w:sz w:val="24"/>
                <w:szCs w:val="24"/>
              </w:rPr>
              <w:t>脱胶作业</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202</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0904</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（织造工序）化纤</w:t>
            </w:r>
            <w:proofErr w:type="gramStart"/>
            <w:r>
              <w:rPr>
                <w:rFonts w:ascii="仿宋" w:eastAsia="仿宋" w:hAnsi="仿宋" w:cs="仿宋" w:hint="eastAsia"/>
                <w:kern w:val="0"/>
                <w:sz w:val="24"/>
                <w:szCs w:val="24"/>
              </w:rPr>
              <w:t>纺丝生头产生</w:t>
            </w:r>
            <w:proofErr w:type="gramEnd"/>
            <w:r>
              <w:rPr>
                <w:rFonts w:ascii="仿宋" w:eastAsia="仿宋" w:hAnsi="仿宋" w:cs="仿宋" w:hint="eastAsia"/>
                <w:kern w:val="0"/>
                <w:sz w:val="24"/>
                <w:szCs w:val="24"/>
              </w:rPr>
              <w:t>硫化氢</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化纤纺丝、集束、牵伸、卷曲、烘干、切断</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203</w:t>
            </w:r>
          </w:p>
        </w:tc>
        <w:tc>
          <w:tcPr>
            <w:tcW w:w="1814" w:type="dxa"/>
            <w:vAlign w:val="center"/>
          </w:tcPr>
          <w:p w:rsidR="00E71075" w:rsidRDefault="00E71075">
            <w:pPr>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0905</w:t>
            </w:r>
          </w:p>
        </w:tc>
        <w:tc>
          <w:tcPr>
            <w:tcW w:w="2858"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（印染和漂染工序）印染和漂染车间储存和使用的保险粉、双氧水泄漏、挥</w:t>
            </w:r>
            <w:r>
              <w:rPr>
                <w:rFonts w:ascii="仿宋" w:eastAsia="仿宋" w:hAnsi="仿宋" w:cs="仿宋" w:hint="eastAsia"/>
                <w:kern w:val="0"/>
                <w:sz w:val="24"/>
                <w:szCs w:val="24"/>
              </w:rPr>
              <w:lastRenderedPageBreak/>
              <w:t>发</w:t>
            </w:r>
          </w:p>
        </w:tc>
        <w:tc>
          <w:tcPr>
            <w:tcW w:w="2123"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lastRenderedPageBreak/>
              <w:t>火灾、其他爆炸</w:t>
            </w:r>
          </w:p>
        </w:tc>
        <w:tc>
          <w:tcPr>
            <w:tcW w:w="5257" w:type="dxa"/>
            <w:vAlign w:val="center"/>
          </w:tcPr>
          <w:p w:rsidR="00E71075" w:rsidRDefault="005C774F">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印染和漂染车间</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204</w:t>
            </w:r>
          </w:p>
        </w:tc>
        <w:tc>
          <w:tcPr>
            <w:tcW w:w="1814"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（10）烟草</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1001</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烟叶熏蒸有毒气体（磷化氢等）积聚</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库房、露天堆垛</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205</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1002</w:t>
            </w:r>
          </w:p>
        </w:tc>
        <w:tc>
          <w:tcPr>
            <w:tcW w:w="2858"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烟叶熏蒸药剂（磷化铝等）遇湿遇水</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熏蒸药剂储存仓库</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206</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1003</w:t>
            </w:r>
          </w:p>
        </w:tc>
        <w:tc>
          <w:tcPr>
            <w:tcW w:w="2858" w:type="dxa"/>
            <w:vAlign w:val="center"/>
          </w:tcPr>
          <w:p w:rsidR="00E71075" w:rsidRDefault="005C774F">
            <w:pPr>
              <w:widowControl/>
              <w:rPr>
                <w:rFonts w:ascii="仿宋" w:eastAsia="仿宋" w:hAnsi="仿宋" w:cs="仿宋"/>
                <w:kern w:val="0"/>
                <w:sz w:val="24"/>
                <w:szCs w:val="24"/>
              </w:rPr>
            </w:pPr>
            <w:proofErr w:type="gramStart"/>
            <w:r>
              <w:rPr>
                <w:rFonts w:ascii="仿宋" w:eastAsia="仿宋" w:hAnsi="仿宋" w:cs="仿宋" w:hint="eastAsia"/>
                <w:kern w:val="0"/>
                <w:sz w:val="24"/>
                <w:szCs w:val="24"/>
              </w:rPr>
              <w:t>膨丝工艺</w:t>
            </w:r>
            <w:proofErr w:type="gramEnd"/>
            <w:r>
              <w:rPr>
                <w:rFonts w:ascii="仿宋" w:eastAsia="仿宋" w:hAnsi="仿宋" w:cs="仿宋" w:hint="eastAsia"/>
                <w:kern w:val="0"/>
                <w:sz w:val="24"/>
                <w:szCs w:val="24"/>
              </w:rPr>
              <w:t>二氧化碳泄漏</w:t>
            </w:r>
          </w:p>
        </w:tc>
        <w:tc>
          <w:tcPr>
            <w:tcW w:w="2123"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中毒和窒息</w:t>
            </w:r>
          </w:p>
        </w:tc>
        <w:tc>
          <w:tcPr>
            <w:tcW w:w="5257" w:type="dxa"/>
            <w:vAlign w:val="center"/>
          </w:tcPr>
          <w:p w:rsidR="00E71075" w:rsidRDefault="005C774F">
            <w:pPr>
              <w:widowControl/>
              <w:rPr>
                <w:rFonts w:ascii="仿宋" w:eastAsia="仿宋" w:hAnsi="仿宋" w:cs="仿宋"/>
                <w:kern w:val="0"/>
                <w:sz w:val="24"/>
                <w:szCs w:val="24"/>
              </w:rPr>
            </w:pPr>
            <w:r>
              <w:rPr>
                <w:rFonts w:ascii="仿宋" w:eastAsia="仿宋" w:hAnsi="仿宋" w:cs="仿宋" w:hint="eastAsia"/>
                <w:kern w:val="0"/>
                <w:sz w:val="24"/>
                <w:szCs w:val="24"/>
              </w:rPr>
              <w:t>二氧化碳储罐、浸渍区域</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207</w:t>
            </w:r>
          </w:p>
        </w:tc>
        <w:tc>
          <w:tcPr>
            <w:tcW w:w="1814"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（11）危化品储存经营</w:t>
            </w: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1101</w:t>
            </w:r>
          </w:p>
        </w:tc>
        <w:tc>
          <w:tcPr>
            <w:tcW w:w="2858"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危险化学品重大危险源</w:t>
            </w:r>
          </w:p>
        </w:tc>
        <w:tc>
          <w:tcPr>
            <w:tcW w:w="2123" w:type="dxa"/>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危险化学品重大危险源储存单元</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208</w:t>
            </w:r>
          </w:p>
        </w:tc>
        <w:tc>
          <w:tcPr>
            <w:tcW w:w="1814" w:type="dxa"/>
            <w:vAlign w:val="center"/>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1102</w:t>
            </w:r>
          </w:p>
        </w:tc>
        <w:tc>
          <w:tcPr>
            <w:tcW w:w="2858"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易燃易爆场所动火作业</w:t>
            </w:r>
          </w:p>
        </w:tc>
        <w:tc>
          <w:tcPr>
            <w:tcW w:w="2123"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易燃易爆生产装置、输送管道等</w:t>
            </w:r>
          </w:p>
        </w:tc>
      </w:tr>
      <w:tr w:rsidR="00E71075">
        <w:trPr>
          <w:trHeight w:val="124"/>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209</w:t>
            </w:r>
          </w:p>
        </w:tc>
        <w:tc>
          <w:tcPr>
            <w:tcW w:w="1814" w:type="dxa"/>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1103</w:t>
            </w:r>
          </w:p>
        </w:tc>
        <w:tc>
          <w:tcPr>
            <w:tcW w:w="2858"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受限空间作业</w:t>
            </w:r>
          </w:p>
        </w:tc>
        <w:tc>
          <w:tcPr>
            <w:tcW w:w="2123"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涉及反应器、塔、</w:t>
            </w:r>
            <w:proofErr w:type="gramStart"/>
            <w:r>
              <w:rPr>
                <w:rFonts w:ascii="仿宋" w:eastAsia="仿宋" w:hAnsi="仿宋" w:cs="仿宋" w:hint="eastAsia"/>
                <w:kern w:val="0"/>
                <w:sz w:val="24"/>
                <w:szCs w:val="24"/>
              </w:rPr>
              <w:t>釜</w:t>
            </w:r>
            <w:proofErr w:type="gramEnd"/>
            <w:r>
              <w:rPr>
                <w:rFonts w:ascii="仿宋" w:eastAsia="仿宋" w:hAnsi="仿宋" w:cs="仿宋" w:hint="eastAsia"/>
                <w:kern w:val="0"/>
                <w:sz w:val="24"/>
                <w:szCs w:val="24"/>
              </w:rPr>
              <w:t>、槽、罐、炉膛、锅筒、管道以及地下室、窨井、坑(池)、下水道或其他封闭、半封闭场所的生产单元和储存单元</w:t>
            </w:r>
          </w:p>
        </w:tc>
      </w:tr>
      <w:tr w:rsidR="00E71075">
        <w:trPr>
          <w:trHeight w:val="185"/>
        </w:trPr>
        <w:tc>
          <w:tcPr>
            <w:tcW w:w="708"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210</w:t>
            </w:r>
          </w:p>
        </w:tc>
        <w:tc>
          <w:tcPr>
            <w:tcW w:w="1814" w:type="dxa"/>
          </w:tcPr>
          <w:p w:rsidR="00E71075" w:rsidRDefault="00E71075">
            <w:pPr>
              <w:widowControl/>
              <w:jc w:val="center"/>
              <w:rPr>
                <w:rFonts w:ascii="仿宋" w:eastAsia="仿宋" w:hAnsi="仿宋" w:cs="仿宋"/>
                <w:kern w:val="0"/>
                <w:sz w:val="24"/>
                <w:szCs w:val="24"/>
              </w:rPr>
            </w:pPr>
          </w:p>
        </w:tc>
        <w:tc>
          <w:tcPr>
            <w:tcW w:w="1310" w:type="dxa"/>
            <w:vAlign w:val="center"/>
          </w:tcPr>
          <w:p w:rsidR="00E71075" w:rsidRDefault="005C774F">
            <w:pPr>
              <w:widowControl/>
              <w:jc w:val="center"/>
              <w:rPr>
                <w:rFonts w:ascii="仿宋" w:eastAsia="仿宋" w:hAnsi="仿宋" w:cs="仿宋"/>
                <w:kern w:val="0"/>
                <w:sz w:val="24"/>
                <w:szCs w:val="24"/>
              </w:rPr>
            </w:pPr>
            <w:r>
              <w:rPr>
                <w:rFonts w:ascii="仿宋" w:eastAsia="仿宋" w:hAnsi="仿宋" w:cs="仿宋" w:hint="eastAsia"/>
                <w:kern w:val="0"/>
                <w:sz w:val="24"/>
                <w:szCs w:val="24"/>
              </w:rPr>
              <w:t>1104</w:t>
            </w:r>
          </w:p>
        </w:tc>
        <w:tc>
          <w:tcPr>
            <w:tcW w:w="2858"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易燃易爆有毒危险化学品装卸及实载运输车辆停放</w:t>
            </w:r>
          </w:p>
        </w:tc>
        <w:tc>
          <w:tcPr>
            <w:tcW w:w="2123"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火灾、其他爆炸、中毒和窒息</w:t>
            </w:r>
          </w:p>
        </w:tc>
        <w:tc>
          <w:tcPr>
            <w:tcW w:w="5257" w:type="dxa"/>
            <w:vAlign w:val="center"/>
          </w:tcPr>
          <w:p w:rsidR="00E71075" w:rsidRDefault="005C774F">
            <w:pPr>
              <w:widowControl/>
              <w:jc w:val="left"/>
              <w:rPr>
                <w:rFonts w:ascii="仿宋" w:eastAsia="仿宋" w:hAnsi="仿宋" w:cs="仿宋"/>
                <w:kern w:val="0"/>
                <w:sz w:val="24"/>
                <w:szCs w:val="24"/>
              </w:rPr>
            </w:pPr>
            <w:r>
              <w:rPr>
                <w:rFonts w:ascii="仿宋" w:eastAsia="仿宋" w:hAnsi="仿宋" w:cs="仿宋" w:hint="eastAsia"/>
                <w:kern w:val="0"/>
                <w:sz w:val="24"/>
                <w:szCs w:val="24"/>
              </w:rPr>
              <w:t>可燃气体装卸场所；易燃液体装卸场所；液化</w:t>
            </w:r>
            <w:proofErr w:type="gramStart"/>
            <w:r>
              <w:rPr>
                <w:rFonts w:ascii="仿宋" w:eastAsia="仿宋" w:hAnsi="仿宋" w:cs="仿宋" w:hint="eastAsia"/>
                <w:kern w:val="0"/>
                <w:sz w:val="24"/>
                <w:szCs w:val="24"/>
              </w:rPr>
              <w:t>烃</w:t>
            </w:r>
            <w:proofErr w:type="gramEnd"/>
            <w:r>
              <w:rPr>
                <w:rFonts w:ascii="仿宋" w:eastAsia="仿宋" w:hAnsi="仿宋" w:cs="仿宋" w:hint="eastAsia"/>
                <w:kern w:val="0"/>
                <w:sz w:val="24"/>
                <w:szCs w:val="24"/>
              </w:rPr>
              <w:t>装卸场所；剧毒液体装卸场所；毒性气体装卸场所；厂内易燃易爆有毒危险化学品车辆停放场所</w:t>
            </w:r>
          </w:p>
        </w:tc>
      </w:tr>
    </w:tbl>
    <w:p w:rsidR="00E71075" w:rsidRDefault="00E71075">
      <w:pPr>
        <w:spacing w:line="500" w:lineRule="exact"/>
        <w:outlineLvl w:val="0"/>
        <w:rPr>
          <w:rFonts w:ascii="黑体" w:eastAsia="黑体" w:hAnsi="黑体"/>
        </w:rPr>
      </w:pPr>
    </w:p>
    <w:p w:rsidR="00E71075" w:rsidRDefault="00E71075">
      <w:pPr>
        <w:spacing w:line="620" w:lineRule="exact"/>
      </w:pPr>
    </w:p>
    <w:sectPr w:rsidR="00E71075">
      <w:footerReference w:type="even" r:id="rId8"/>
      <w:footerReference w:type="default" r:id="rId9"/>
      <w:footerReference w:type="first" r:id="rId10"/>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F5" w:rsidRDefault="00DF55F5">
      <w:r>
        <w:separator/>
      </w:r>
    </w:p>
  </w:endnote>
  <w:endnote w:type="continuationSeparator" w:id="0">
    <w:p w:rsidR="00DF55F5" w:rsidRDefault="00DF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75" w:rsidRDefault="005C774F">
    <w:pPr>
      <w:pStyle w:val="a8"/>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609319DF" wp14:editId="06546804">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71075" w:rsidRDefault="005C774F">
                          <w:pPr>
                            <w:pStyle w:val="a8"/>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5119A">
                            <w:rPr>
                              <w:rFonts w:ascii="宋体" w:eastAsia="宋体" w:hAnsi="宋体"/>
                              <w:noProof/>
                              <w:sz w:val="28"/>
                              <w:szCs w:val="28"/>
                            </w:rPr>
                            <w:t>- 22 -</w:t>
                          </w:r>
                          <w:r>
                            <w:rPr>
                              <w:rFonts w:ascii="宋体" w:eastAsia="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8nBAMAAMw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hw3I98QHcCyblwvlAF5NhZ28l8HEbDi/QiTYKkN7gIkijPg0kxTYJBEZ/08+N8Os3jTy5fnIwW&#10;dVky4e5rWRInfzaFHV+38+14YiSvS5fOleTZzqZcoyUBnnLrAYbaD7zC+1V43KCpBx3FvSQ67w2D&#10;YpCeBEmR9IPhSZQGUTw8Hw6i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N4rXycEAwAAzAYAAA4AAAAAAAAAAAAAAAAALgIAAGRycy9lMm9Eb2MueG1sUEsBAi0AFAAG&#10;AAgAAAAhAOcqirzWAAAABQEAAA8AAAAAAAAAAAAAAAAAXgUAAGRycy9kb3ducmV2LnhtbFBLBQYA&#10;AAAABAAEAPMAAABhBgAAAAA=&#10;" filled="f" fillcolor="#cce8cf [3201]" stroked="f" strokeweight=".5pt">
              <v:textbox style="mso-fit-shape-to-text:t" inset="0,0,0,0">
                <w:txbxContent>
                  <w:p w:rsidR="00E71075" w:rsidRDefault="005C774F">
                    <w:pPr>
                      <w:pStyle w:val="a8"/>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5119A">
                      <w:rPr>
                        <w:rFonts w:ascii="宋体" w:eastAsia="宋体" w:hAnsi="宋体"/>
                        <w:noProof/>
                        <w:sz w:val="28"/>
                        <w:szCs w:val="28"/>
                      </w:rPr>
                      <w:t>- 22 -</w:t>
                    </w:r>
                    <w:r>
                      <w:rPr>
                        <w:rFonts w:ascii="宋体" w:eastAsia="宋体" w:hAnsi="宋体"/>
                        <w:sz w:val="28"/>
                        <w:szCs w:val="28"/>
                      </w:rPr>
                      <w:fldChar w:fldCharType="end"/>
                    </w:r>
                  </w:p>
                </w:txbxContent>
              </v:textbox>
              <w10:wrap anchorx="margin"/>
            </v:shape>
          </w:pict>
        </mc:Fallback>
      </mc:AlternateContent>
    </w:r>
  </w:p>
  <w:p w:rsidR="00E71075" w:rsidRDefault="00E71075">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75" w:rsidRDefault="005C774F">
    <w:pPr>
      <w:pStyle w:val="a8"/>
      <w:jc w:val="right"/>
      <w:rPr>
        <w:rFonts w:ascii="宋体" w:eastAsia="宋体" w:hAnsi="宋体"/>
        <w:sz w:val="28"/>
        <w:szCs w:val="28"/>
      </w:rPr>
    </w:pPr>
    <w:r>
      <w:rPr>
        <w:noProof/>
        <w:sz w:val="28"/>
      </w:rPr>
      <mc:AlternateContent>
        <mc:Choice Requires="wps">
          <w:drawing>
            <wp:anchor distT="0" distB="0" distL="114300" distR="114300" simplePos="0" relativeHeight="251658240" behindDoc="0" locked="0" layoutInCell="1" allowOverlap="1" wp14:anchorId="6F27196C" wp14:editId="4A07385F">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71075" w:rsidRDefault="005C774F">
                          <w:pPr>
                            <w:pStyle w:val="a8"/>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45119A">
                            <w:rPr>
                              <w:rFonts w:asciiTheme="majorEastAsia" w:eastAsiaTheme="majorEastAsia" w:hAnsiTheme="majorEastAsia" w:cstheme="majorEastAsia"/>
                              <w:noProof/>
                              <w:sz w:val="28"/>
                              <w:szCs w:val="28"/>
                            </w:rPr>
                            <w:t>- 21 -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8h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D717iQ5RYeqZbwduCdGUWLGuCfE2MviQZZg02QansBS8UlPBi5szBa&#10;Sv3hsX3nDzyHU4zWIJMZFqDjGPGXAlQIEtrO0J2x6Axx08wk8Dn2tXgTArTlnVlp2bwD/Z66O+CI&#10;CAo3Zdh25sy2Ug36T9l06p1ANxWxc3GlqEvtZ66mNxbEwGuEw6ZFYocZKKen1E7lnTTvf3uvu/+i&#10;yU8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OHAPyEHAwAA0wYAAA4AAAAAAAAAAAAAAAAALgIAAGRycy9lMm9Eb2MueG1sUEsBAi0A&#10;FAAGAAgAAAAhAOcqirzWAAAABQEAAA8AAAAAAAAAAAAAAAAAYQUAAGRycy9kb3ducmV2LnhtbFBL&#10;BQYAAAAABAAEAPMAAABkBgAAAAA=&#10;" filled="f" fillcolor="#cce8cf [3201]" stroked="f" strokeweight=".5pt">
              <v:textbox style="mso-fit-shape-to-text:t" inset="0,0,0,0">
                <w:txbxContent>
                  <w:p w:rsidR="00E71075" w:rsidRDefault="005C774F">
                    <w:pPr>
                      <w:pStyle w:val="a8"/>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45119A">
                      <w:rPr>
                        <w:rFonts w:asciiTheme="majorEastAsia" w:eastAsiaTheme="majorEastAsia" w:hAnsiTheme="majorEastAsia" w:cstheme="majorEastAsia"/>
                        <w:noProof/>
                        <w:sz w:val="28"/>
                        <w:szCs w:val="28"/>
                      </w:rPr>
                      <w:t>- 21 -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p w:rsidR="00E71075" w:rsidRDefault="00E71075">
    <w:pPr>
      <w:pStyle w:val="a8"/>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75" w:rsidRDefault="005C774F">
    <w:pPr>
      <w:pStyle w:val="a8"/>
      <w:jc w:val="center"/>
    </w:pPr>
    <w:r>
      <w:fldChar w:fldCharType="begin"/>
    </w:r>
    <w:r>
      <w:instrText>PAGE   \* MERGEFORMAT</w:instrText>
    </w:r>
    <w:r>
      <w:fldChar w:fldCharType="separate"/>
    </w:r>
    <w:r>
      <w:t>- 1 -</w:t>
    </w:r>
    <w:r>
      <w:fldChar w:fldCharType="end"/>
    </w:r>
  </w:p>
  <w:p w:rsidR="00E71075" w:rsidRDefault="00E710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F5" w:rsidRDefault="00DF55F5">
      <w:r>
        <w:separator/>
      </w:r>
    </w:p>
  </w:footnote>
  <w:footnote w:type="continuationSeparator" w:id="0">
    <w:p w:rsidR="00DF55F5" w:rsidRDefault="00DF5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4F54"/>
    <w:rsid w:val="00107964"/>
    <w:rsid w:val="00172A27"/>
    <w:rsid w:val="003E04E8"/>
    <w:rsid w:val="004170EB"/>
    <w:rsid w:val="0045119A"/>
    <w:rsid w:val="00484215"/>
    <w:rsid w:val="0051365E"/>
    <w:rsid w:val="00517E2C"/>
    <w:rsid w:val="0059324B"/>
    <w:rsid w:val="005A7916"/>
    <w:rsid w:val="005C774F"/>
    <w:rsid w:val="006514E4"/>
    <w:rsid w:val="006F344D"/>
    <w:rsid w:val="00827E52"/>
    <w:rsid w:val="008A37A2"/>
    <w:rsid w:val="008B629F"/>
    <w:rsid w:val="00A95891"/>
    <w:rsid w:val="00BB33D4"/>
    <w:rsid w:val="00DF55F5"/>
    <w:rsid w:val="00E71075"/>
    <w:rsid w:val="00EB5D6A"/>
    <w:rsid w:val="00F162CE"/>
    <w:rsid w:val="00FC1D2D"/>
    <w:rsid w:val="03AA73A9"/>
    <w:rsid w:val="20026F02"/>
    <w:rsid w:val="3F48179F"/>
    <w:rsid w:val="486C527D"/>
    <w:rsid w:val="6A4F0BCC"/>
    <w:rsid w:val="7571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pPr>
      <w:tabs>
        <w:tab w:val="left" w:pos="3476"/>
      </w:tabs>
      <w:spacing w:before="240" w:line="420" w:lineRule="exact"/>
    </w:pPr>
    <w:rPr>
      <w:rFonts w:ascii="宋体" w:eastAsia="宋体" w:hAnsi="宋体"/>
      <w:sz w:val="28"/>
      <w:szCs w:val="44"/>
    </w:rPr>
  </w:style>
  <w:style w:type="paragraph" w:styleId="a5">
    <w:name w:val="Body Text Indent"/>
    <w:basedOn w:val="a"/>
    <w:pPr>
      <w:spacing w:line="600" w:lineRule="exact"/>
      <w:ind w:firstLineChars="200" w:firstLine="600"/>
    </w:pPr>
    <w:rPr>
      <w:rFonts w:ascii="仿宋_GB2312"/>
      <w:color w:val="000000"/>
      <w:sz w:val="30"/>
      <w:szCs w:val="22"/>
    </w:rPr>
  </w:style>
  <w:style w:type="paragraph" w:styleId="a6">
    <w:name w:val="Block Text"/>
    <w:basedOn w:val="a"/>
    <w:pPr>
      <w:ind w:leftChars="100" w:left="1295" w:rightChars="100" w:right="316" w:hangingChars="500" w:hanging="979"/>
    </w:pPr>
    <w:rPr>
      <w:rFonts w:ascii="仿宋_GB2312"/>
      <w:szCs w:val="24"/>
    </w:rPr>
  </w:style>
  <w:style w:type="paragraph" w:styleId="a7">
    <w:name w:val="Date"/>
    <w:basedOn w:val="a"/>
    <w:next w:val="a"/>
    <w:pPr>
      <w:ind w:leftChars="2500" w:left="100"/>
    </w:pPr>
    <w:rPr>
      <w:rFonts w:ascii="宋体" w:eastAsia="宋体" w:hAnsi="宋体"/>
      <w:szCs w:val="44"/>
    </w:rPr>
  </w:style>
  <w:style w:type="paragraph" w:styleId="a8">
    <w:name w:val="footer"/>
    <w:basedOn w:val="a"/>
    <w:link w:val="Char"/>
    <w:uiPriority w:val="99"/>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pPr>
      <w:spacing w:line="460" w:lineRule="exact"/>
    </w:pPr>
    <w:rPr>
      <w:rFonts w:ascii="仿宋_GB2312"/>
      <w:sz w:val="28"/>
      <w:szCs w:val="24"/>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basedOn w:val="a0"/>
  </w:style>
  <w:style w:type="character" w:customStyle="1" w:styleId="word-card021">
    <w:name w:val="word-card021"/>
    <w:rPr>
      <w:b/>
      <w:bCs/>
      <w:color w:val="FF3000"/>
      <w:sz w:val="24"/>
      <w:szCs w:val="24"/>
    </w:rPr>
  </w:style>
  <w:style w:type="character" w:customStyle="1" w:styleId="Char">
    <w:name w:val="页脚 Char"/>
    <w:link w:val="a8"/>
    <w:uiPriority w:val="99"/>
    <w:rPr>
      <w:rFonts w:eastAsia="仿宋_GB2312"/>
      <w:kern w:val="2"/>
      <w:sz w:val="18"/>
      <w:szCs w:val="18"/>
    </w:rPr>
  </w:style>
  <w:style w:type="paragraph" w:customStyle="1" w:styleId="Char0">
    <w:name w:val="Char"/>
    <w:basedOn w:val="a"/>
    <w:rPr>
      <w:rFonts w:eastAsia="宋体"/>
      <w:sz w:val="21"/>
      <w:szCs w:val="24"/>
    </w:rPr>
  </w:style>
  <w:style w:type="paragraph" w:customStyle="1" w:styleId="tlarea1">
    <w:name w:val="tlarea1"/>
    <w:basedOn w:val="a"/>
    <w:uiPriority w:val="99"/>
    <w:pPr>
      <w:widowControl/>
      <w:spacing w:before="100" w:beforeAutospacing="1" w:after="100" w:afterAutospacing="1"/>
      <w:jc w:val="left"/>
    </w:pPr>
    <w:rPr>
      <w:rFonts w:ascii="宋体" w:eastAsia="宋体" w:hAnsi="宋体" w:cs="宋体"/>
      <w:spacing w:val="30"/>
      <w:kern w:val="0"/>
      <w:sz w:val="21"/>
      <w:szCs w:val="21"/>
    </w:rPr>
  </w:style>
  <w:style w:type="paragraph" w:customStyle="1" w:styleId="Style2">
    <w:name w:val="_Style 2"/>
    <w:basedOn w:val="a"/>
    <w:pPr>
      <w:widowControl/>
      <w:spacing w:after="160" w:line="240" w:lineRule="exact"/>
      <w:jc w:val="left"/>
    </w:pPr>
    <w:rPr>
      <w:rFonts w:eastAsia="宋体"/>
      <w:sz w:val="21"/>
      <w:szCs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styleId="ae">
    <w:name w:val="Balloon Text"/>
    <w:basedOn w:val="a"/>
    <w:link w:val="Char1"/>
    <w:rsid w:val="005C774F"/>
    <w:rPr>
      <w:sz w:val="18"/>
      <w:szCs w:val="18"/>
    </w:rPr>
  </w:style>
  <w:style w:type="character" w:customStyle="1" w:styleId="Char1">
    <w:name w:val="批注框文本 Char"/>
    <w:basedOn w:val="a0"/>
    <w:link w:val="ae"/>
    <w:rsid w:val="005C774F"/>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pPr>
      <w:tabs>
        <w:tab w:val="left" w:pos="3476"/>
      </w:tabs>
      <w:spacing w:before="240" w:line="420" w:lineRule="exact"/>
    </w:pPr>
    <w:rPr>
      <w:rFonts w:ascii="宋体" w:eastAsia="宋体" w:hAnsi="宋体"/>
      <w:sz w:val="28"/>
      <w:szCs w:val="44"/>
    </w:rPr>
  </w:style>
  <w:style w:type="paragraph" w:styleId="a5">
    <w:name w:val="Body Text Indent"/>
    <w:basedOn w:val="a"/>
    <w:pPr>
      <w:spacing w:line="600" w:lineRule="exact"/>
      <w:ind w:firstLineChars="200" w:firstLine="600"/>
    </w:pPr>
    <w:rPr>
      <w:rFonts w:ascii="仿宋_GB2312"/>
      <w:color w:val="000000"/>
      <w:sz w:val="30"/>
      <w:szCs w:val="22"/>
    </w:rPr>
  </w:style>
  <w:style w:type="paragraph" w:styleId="a6">
    <w:name w:val="Block Text"/>
    <w:basedOn w:val="a"/>
    <w:pPr>
      <w:ind w:leftChars="100" w:left="1295" w:rightChars="100" w:right="316" w:hangingChars="500" w:hanging="979"/>
    </w:pPr>
    <w:rPr>
      <w:rFonts w:ascii="仿宋_GB2312"/>
      <w:szCs w:val="24"/>
    </w:rPr>
  </w:style>
  <w:style w:type="paragraph" w:styleId="a7">
    <w:name w:val="Date"/>
    <w:basedOn w:val="a"/>
    <w:next w:val="a"/>
    <w:pPr>
      <w:ind w:leftChars="2500" w:left="100"/>
    </w:pPr>
    <w:rPr>
      <w:rFonts w:ascii="宋体" w:eastAsia="宋体" w:hAnsi="宋体"/>
      <w:szCs w:val="44"/>
    </w:rPr>
  </w:style>
  <w:style w:type="paragraph" w:styleId="a8">
    <w:name w:val="footer"/>
    <w:basedOn w:val="a"/>
    <w:link w:val="Char"/>
    <w:uiPriority w:val="99"/>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pPr>
      <w:spacing w:line="460" w:lineRule="exact"/>
    </w:pPr>
    <w:rPr>
      <w:rFonts w:ascii="仿宋_GB2312"/>
      <w:sz w:val="28"/>
      <w:szCs w:val="24"/>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basedOn w:val="a0"/>
  </w:style>
  <w:style w:type="character" w:customStyle="1" w:styleId="word-card021">
    <w:name w:val="word-card021"/>
    <w:rPr>
      <w:b/>
      <w:bCs/>
      <w:color w:val="FF3000"/>
      <w:sz w:val="24"/>
      <w:szCs w:val="24"/>
    </w:rPr>
  </w:style>
  <w:style w:type="character" w:customStyle="1" w:styleId="Char">
    <w:name w:val="页脚 Char"/>
    <w:link w:val="a8"/>
    <w:uiPriority w:val="99"/>
    <w:rPr>
      <w:rFonts w:eastAsia="仿宋_GB2312"/>
      <w:kern w:val="2"/>
      <w:sz w:val="18"/>
      <w:szCs w:val="18"/>
    </w:rPr>
  </w:style>
  <w:style w:type="paragraph" w:customStyle="1" w:styleId="Char0">
    <w:name w:val="Char"/>
    <w:basedOn w:val="a"/>
    <w:rPr>
      <w:rFonts w:eastAsia="宋体"/>
      <w:sz w:val="21"/>
      <w:szCs w:val="24"/>
    </w:rPr>
  </w:style>
  <w:style w:type="paragraph" w:customStyle="1" w:styleId="tlarea1">
    <w:name w:val="tlarea1"/>
    <w:basedOn w:val="a"/>
    <w:uiPriority w:val="99"/>
    <w:pPr>
      <w:widowControl/>
      <w:spacing w:before="100" w:beforeAutospacing="1" w:after="100" w:afterAutospacing="1"/>
      <w:jc w:val="left"/>
    </w:pPr>
    <w:rPr>
      <w:rFonts w:ascii="宋体" w:eastAsia="宋体" w:hAnsi="宋体" w:cs="宋体"/>
      <w:spacing w:val="30"/>
      <w:kern w:val="0"/>
      <w:sz w:val="21"/>
      <w:szCs w:val="21"/>
    </w:rPr>
  </w:style>
  <w:style w:type="paragraph" w:customStyle="1" w:styleId="Style2">
    <w:name w:val="_Style 2"/>
    <w:basedOn w:val="a"/>
    <w:pPr>
      <w:widowControl/>
      <w:spacing w:after="160" w:line="240" w:lineRule="exact"/>
      <w:jc w:val="left"/>
    </w:pPr>
    <w:rPr>
      <w:rFonts w:eastAsia="宋体"/>
      <w:sz w:val="21"/>
      <w:szCs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styleId="ae">
    <w:name w:val="Balloon Text"/>
    <w:basedOn w:val="a"/>
    <w:link w:val="Char1"/>
    <w:rsid w:val="005C774F"/>
    <w:rPr>
      <w:sz w:val="18"/>
      <w:szCs w:val="18"/>
    </w:rPr>
  </w:style>
  <w:style w:type="character" w:customStyle="1" w:styleId="Char1">
    <w:name w:val="批注框文本 Char"/>
    <w:basedOn w:val="a0"/>
    <w:link w:val="ae"/>
    <w:rsid w:val="005C774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1974</Words>
  <Characters>11256</Characters>
  <Application>Microsoft Office Word</Application>
  <DocSecurity>0</DocSecurity>
  <Lines>93</Lines>
  <Paragraphs>26</Paragraphs>
  <ScaleCrop>false</ScaleCrop>
  <Company>lenovo.Com</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　密</dc:title>
  <dc:creator>03</dc:creator>
  <cp:lastModifiedBy>俞茜</cp:lastModifiedBy>
  <cp:revision>2</cp:revision>
  <cp:lastPrinted>2020-05-25T08:28:00Z</cp:lastPrinted>
  <dcterms:created xsi:type="dcterms:W3CDTF">2020-05-26T07:45:00Z</dcterms:created>
  <dcterms:modified xsi:type="dcterms:W3CDTF">2020-05-26T07:45:00Z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