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EE" w:rsidRDefault="00627FEE">
      <w:pPr>
        <w:jc w:val="center"/>
        <w:rPr>
          <w:rFonts w:ascii="宋体" w:cs="Times New Roman"/>
          <w:sz w:val="44"/>
          <w:szCs w:val="44"/>
        </w:rPr>
      </w:pPr>
      <w:bookmarkStart w:id="0" w:name="_GoBack"/>
      <w:r>
        <w:rPr>
          <w:rFonts w:ascii="宋体" w:hAnsi="宋体" w:cs="宋体" w:hint="eastAsia"/>
          <w:sz w:val="44"/>
          <w:szCs w:val="44"/>
        </w:rPr>
        <w:t>行政许可事项流程图</w:t>
      </w:r>
    </w:p>
    <w:bookmarkEnd w:id="0"/>
    <w:p w:rsidR="00627FEE" w:rsidRDefault="00627FEE">
      <w:pPr>
        <w:tabs>
          <w:tab w:val="center" w:pos="4153"/>
          <w:tab w:val="left" w:pos="5925"/>
        </w:tabs>
        <w:jc w:val="left"/>
        <w:rPr>
          <w:rFonts w:cs="Times New Roman"/>
          <w:sz w:val="32"/>
          <w:szCs w:val="32"/>
        </w:rPr>
      </w:pPr>
    </w:p>
    <w:p w:rsidR="00627FEE" w:rsidRDefault="00627FEE">
      <w:pPr>
        <w:tabs>
          <w:tab w:val="center" w:pos="4153"/>
          <w:tab w:val="left" w:pos="5925"/>
        </w:tabs>
        <w:jc w:val="left"/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权力名称：危险化学品经营许可</w:t>
      </w:r>
      <w:r>
        <w:rPr>
          <w:sz w:val="32"/>
          <w:szCs w:val="32"/>
        </w:rPr>
        <w:t xml:space="preserve">              </w:t>
      </w:r>
    </w:p>
    <w:p w:rsidR="00627FEE" w:rsidRDefault="00627FEE">
      <w:pPr>
        <w:tabs>
          <w:tab w:val="center" w:pos="4153"/>
          <w:tab w:val="left" w:pos="5925"/>
        </w:tabs>
        <w:jc w:val="left"/>
        <w:rPr>
          <w:rFonts w:eastAsia="Times New Roman" w:cs="Times New Roman"/>
          <w:b/>
          <w:bCs/>
          <w:sz w:val="44"/>
          <w:szCs w:val="44"/>
        </w:rPr>
      </w:pPr>
      <w:r>
        <w:rPr>
          <w:noProof/>
        </w:rPr>
      </w:r>
      <w:r w:rsidRPr="003B02A9">
        <w:rPr>
          <w:rFonts w:cs="Times New Roman"/>
          <w:b/>
          <w:bCs/>
          <w:sz w:val="44"/>
          <w:szCs w:val="44"/>
        </w:rPr>
        <w:pict>
          <v:group id="_x0000_s1026" editas="canvas" style="width:492pt;height:558.25pt;mso-position-horizontal-relative:char;mso-position-vertical-relative:line" coordorigin="1547,3532" coordsize="9840,111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547;top:3532;width:9840;height:11165" o:preferrelative="f" stroked="t"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4407;top:4556;width:2445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到登记窗口直接申请</w:t>
                    </w:r>
                  </w:p>
                </w:txbxContent>
              </v:textbox>
            </v:shape>
            <v:shape id="_x0000_s1029" type="#_x0000_t202" style="position:absolute;left:1680;top:5590;width:7920;height:86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受理</w:t>
                    </w:r>
                  </w:p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收到申请材料后当场完成申请材料受理工作，材料可以当场更正的，允许当场更正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030" style="position:absolute" from="3249,6459" to="3250,6928">
              <v:stroke endarrow="block"/>
            </v:line>
            <v:shape id="_x0000_s1031" type="#_x0000_t202" style="position:absolute;left:199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不属于许可范畴或不属于本机关职权范围的，不予受理，出具不予受理通知书。告知申请人向有关部门申请</w:t>
                    </w:r>
                  </w:p>
                </w:txbxContent>
              </v:textbox>
            </v:shape>
            <v:line id="_x0000_s1032" style="position:absolute" from="6009,6458" to="6010,6927">
              <v:stroke endarrow="block"/>
            </v:line>
            <v:shape id="_x0000_s1033" type="#_x0000_t202" style="position:absolute;left:4872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申请材料齐全、符合法定形式，或者申请人按照本行政机关的要求提交全部补正申请材料的，出具《受理通知书》</w:t>
                    </w:r>
                  </w:p>
                </w:txbxContent>
              </v:textbox>
            </v:shape>
            <v:line id="_x0000_s1034" style="position:absolute" from="9189,6458" to="9189,6927">
              <v:stroke endarrow="block"/>
            </v:line>
            <v:shape id="_x0000_s1035" type="#_x0000_t202" style="position:absolute;left:775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材料不齐全或者不符合法定形式的，当场退回材料。发放一次性补正告知</w:t>
                    </w:r>
                  </w:p>
                </w:txbxContent>
              </v:textbox>
            </v:shape>
            <v:line id="_x0000_s1036" style="position:absolute" from="5949,8643" to="5950,9332">
              <v:stroke endarrow="block"/>
            </v:line>
            <v:shape id="_x0000_s1037" type="#_x0000_t202" style="position:absolute;left:4975;top:9332;width:1979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初审</w:t>
                    </w:r>
                  </w:p>
                </w:txbxContent>
              </v:textbox>
            </v:shape>
            <v:line id="_x0000_s1038" style="position:absolute;flip:x" from="4690,9522" to="4975,9523">
              <v:stroke endarrow="block"/>
            </v:line>
            <v:shape id="_x0000_s1039" type="#_x0000_t202" style="position:absolute;left:1809;top:8798;width:2881;height:1568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行政机关发现行政许可事项直接关系他人重大利益的，应告知利害关系人，申请人和利害关系人有权进行陈述和申辩，行政机关应当听取申请人和利害关系人的意见</w:t>
                    </w:r>
                  </w:p>
                </w:txbxContent>
              </v:textbox>
            </v:shape>
            <v:line id="_x0000_s1040" style="position:absolute" from="7389,8955" to="7391,10515"/>
            <v:line id="_x0000_s1041" style="position:absolute" from="7389,8955" to="7569,8955">
              <v:stroke endarrow="block"/>
            </v:line>
            <v:shape id="_x0000_s1042" type="#_x0000_t202" style="position:absolute;left:7569;top:8798;width:3060;height:1093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依法应当听证的事项，或者行政机关认为需要听证的</w:t>
                    </w:r>
                    <w:r w:rsidRPr="00284201">
                      <w:rPr>
                        <w:rFonts w:cs="宋体" w:hint="eastAsia"/>
                        <w:sz w:val="20"/>
                        <w:szCs w:val="20"/>
                      </w:rPr>
                      <w:t>其他</w:t>
                    </w:r>
                    <w:r>
                      <w:rPr>
                        <w:rFonts w:cs="宋体" w:hint="eastAsia"/>
                        <w:sz w:val="20"/>
                        <w:szCs w:val="20"/>
                      </w:rPr>
                      <w:t>涉及公共利益的重大行政许可事项，行政机关应当向社会公开，并举行听证。</w:t>
                    </w:r>
                  </w:p>
                </w:txbxContent>
              </v:textbox>
            </v:shape>
            <v:line id="_x0000_s1043" style="position:absolute" from="7389,10515" to="7569,10516">
              <v:stroke endarrow="block"/>
            </v:line>
            <v:shape id="_x0000_s1044" type="#_x0000_t202" style="position:absolute;left:7569;top:9993;width:3060;height:1145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行政许可直接涉及申请人与他人之间重大利益关系的，行政机关应告知申请人、利害关系人享有要求听证的权利：依法要求听证的，行政机关应当组织听证。</w:t>
                    </w:r>
                  </w:p>
                </w:txbxContent>
              </v:textbox>
            </v:shape>
            <v:line id="_x0000_s1045" style="position:absolute" from="5949,9800" to="5950,10746">
              <v:stroke endarrow="block"/>
            </v:line>
            <v:shape id="_x0000_s1046" type="#_x0000_t202" style="position:absolute;left:4223;top:11708;width:3567;height:109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发证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依法当场发证或不予许可的决定。</w:t>
                    </w:r>
                  </w:p>
                </w:txbxContent>
              </v:textbox>
            </v:shape>
            <v:line id="_x0000_s1047" style="position:absolute" from="2709,10366" to="2710,10997"/>
            <v:line id="_x0000_s1048" style="position:absolute" from="2710,10996" to="4976,10997">
              <v:stroke endarrow="block"/>
            </v:line>
            <v:line id="_x0000_s1049" style="position:absolute" from="10629,9111" to="10809,9111"/>
            <v:line id="_x0000_s1050" style="position:absolute" from="10809,9111" to="10809,10515"/>
            <v:line id="_x0000_s1051" style="position:absolute" from="10629,10515" to="10809,10515"/>
            <v:line id="_x0000_s1052" style="position:absolute" from="10809,9735" to="10989,9735"/>
            <v:line id="_x0000_s1053" style="position:absolute" from="10989,9735" to="10989,11295"/>
            <v:line id="_x0000_s1054" style="position:absolute;flip:x y" from="6954,11293" to="10989,11294">
              <v:stroke endarrow="block"/>
            </v:line>
            <v:line id="_x0000_s1055" style="position:absolute;flip:y" from="4100,13110" to="8561,13128"/>
            <v:line id="_x0000_s1056" style="position:absolute" from="4099,13128" to="4100,13440">
              <v:stroke endarrow="block"/>
            </v:line>
            <v:shape id="_x0000_s1057" type="#_x0000_t202" style="position:absolute;left:7202;top:13422;width:2755;height:1131">
              <v:textbox>
                <w:txbxContent>
                  <w:p w:rsidR="00627FEE" w:rsidRDefault="00627FEE">
                    <w:pPr>
                      <w:jc w:val="left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颁发经营许可证</w:t>
                    </w:r>
                  </w:p>
                  <w:p w:rsidR="00627FEE" w:rsidRDefault="00627FEE">
                    <w:pPr>
                      <w:jc w:val="left"/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058" style="position:absolute;flip:y" from="8470,6459" to="8471,6927">
              <v:stroke endarrow="block"/>
            </v:line>
            <v:shape id="_x0000_s1059" type="#_x0000_t202" style="position:absolute;left:4366;top:3658;width:2520;height:44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申请人申请</w:t>
                    </w:r>
                  </w:p>
                </w:txbxContent>
              </v:textbox>
            </v:shape>
            <v:shape id="_x0000_s1060" type="#_x0000_t202" style="position:absolute;left:7120;top:4556;width:3293;height:447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邮寄、传真、电子邮件等方式申请</w:t>
                    </w:r>
                  </w:p>
                </w:txbxContent>
              </v:textbox>
            </v:shape>
            <v:shape id="_x0000_s1061" type="#_x0000_t202" style="position:absolute;left:1750;top:4534;width:1551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网上申请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62" type="#_x0000_t34" style="position:absolute;left:2526;top:4232;width:6241;height:1" o:connectortype="elbow" adj="10798,-89208000,-10604"/>
            <v:shape id="_x0000_s1063" type="#_x0000_t34" style="position:absolute;left:5646;top:1882;width:1;height:6241;rotation:90;flip:x" o:connectortype="elbow" adj="7776000,18859,-6067440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4" type="#_x0000_t32" style="position:absolute;left:5630;top:5024;width:10;height:566" o:connectortype="straight">
              <v:stroke endarrow="block"/>
            </v:shape>
            <v:shape id="_x0000_s1065" type="#_x0000_t202" style="position:absolute;left:2342;top:13359;width:3345;height:1258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作出不予行政许可的决定、说明理由，发《不予许可决定书》，并告知依法申请复议、提起行政诉讼的权利</w:t>
                    </w:r>
                  </w:p>
                </w:txbxContent>
              </v:textbox>
            </v:shape>
            <v:shape id="_x0000_s1066" type="#_x0000_t32" style="position:absolute;left:6954;top:9566;width:435;height:1" o:connectortype="straight"/>
            <v:shape id="_x0000_s1067" type="#_x0000_t32" style="position:absolute;left:5626;top:4106;width:4;height:450" o:connectortype="straight"/>
            <v:shape id="_x0000_s1068" type="#_x0000_t32" style="position:absolute;left:8766;top:4232;width:1;height:324" o:connectortype="straight"/>
            <v:shape id="_x0000_s1069" type="#_x0000_t32" style="position:absolute;left:2525;top:4232;width:1;height:302" o:connectortype="straight"/>
            <v:shape id="_x0000_s1070" type="#_x0000_t32" style="position:absolute;left:6007;top:12807;width:1;height:1" o:connectortype="straight"/>
            <v:shape id="_x0000_s1071" type="#_x0000_t202" style="position:absolute;left:4975;top:10746;width:1979;height:634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现场审核</w:t>
                    </w:r>
                  </w:p>
                </w:txbxContent>
              </v:textbox>
            </v:shape>
            <v:line id="_x0000_s1072" style="position:absolute;flip:x" from="5961,11380" to="5962,11708">
              <v:stroke endarrow="block"/>
            </v:line>
            <v:line id="_x0000_s1073" style="position:absolute;flip:x" from="5994,12807" to="5995,13110">
              <v:stroke endarrow="block"/>
            </v:line>
            <v:line id="_x0000_s1074" style="position:absolute" from="8562,13110" to="8563,13422">
              <v:stroke endarrow="block"/>
            </v:line>
            <w10:anchorlock/>
          </v:group>
        </w:pict>
      </w:r>
    </w:p>
    <w:p w:rsidR="00627FEE" w:rsidRDefault="00627FEE">
      <w:pPr>
        <w:jc w:val="left"/>
        <w:rPr>
          <w:rFonts w:cs="Times New Roman"/>
          <w:sz w:val="32"/>
          <w:szCs w:val="32"/>
        </w:rPr>
      </w:pPr>
    </w:p>
    <w:p w:rsidR="00627FEE" w:rsidRDefault="00627FEE">
      <w:pPr>
        <w:jc w:val="left"/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权力名称：</w:t>
      </w:r>
      <w:r>
        <w:rPr>
          <w:sz w:val="32"/>
          <w:szCs w:val="32"/>
        </w:rPr>
        <w:t xml:space="preserve"> </w:t>
      </w:r>
      <w:r>
        <w:rPr>
          <w:rFonts w:cs="宋体" w:hint="eastAsia"/>
          <w:sz w:val="32"/>
          <w:szCs w:val="32"/>
        </w:rPr>
        <w:t>危险化学品安全使用许可</w:t>
      </w:r>
      <w:r>
        <w:rPr>
          <w:sz w:val="32"/>
          <w:szCs w:val="32"/>
        </w:rPr>
        <w:t xml:space="preserve">            </w:t>
      </w:r>
    </w:p>
    <w:p w:rsidR="00627FEE" w:rsidRDefault="00627FEE">
      <w:pPr>
        <w:tabs>
          <w:tab w:val="center" w:pos="4153"/>
          <w:tab w:val="left" w:pos="5925"/>
        </w:tabs>
        <w:jc w:val="left"/>
        <w:rPr>
          <w:rFonts w:eastAsia="Times New Roman" w:cs="Times New Roman"/>
          <w:b/>
          <w:bCs/>
          <w:sz w:val="44"/>
          <w:szCs w:val="44"/>
        </w:rPr>
      </w:pPr>
      <w:r>
        <w:rPr>
          <w:noProof/>
        </w:rPr>
      </w:r>
      <w:r w:rsidRPr="003B02A9">
        <w:rPr>
          <w:rFonts w:cs="Times New Roman"/>
          <w:b/>
          <w:bCs/>
          <w:sz w:val="44"/>
          <w:szCs w:val="44"/>
        </w:rPr>
        <w:pict>
          <v:group id="_x0000_s1075" editas="canvas" style="width:485.5pt;height:588.75pt;mso-position-horizontal-relative:char;mso-position-vertical-relative:line" coordorigin="1444,3401" coordsize="9710,11775">
            <v:shape id="_x0000_s1076" type="#_x0000_t75" style="position:absolute;left:1444;top:3401;width:9710;height:11775" o:preferrelative="f" stroked="t">
              <o:lock v:ext="edit" text="t"/>
            </v:shape>
            <v:shape id="_x0000_s1077" type="#_x0000_t202" style="position:absolute;left:4407;top:4556;width:2445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到登记窗口直接申请</w:t>
                    </w:r>
                  </w:p>
                </w:txbxContent>
              </v:textbox>
            </v:shape>
            <v:shape id="_x0000_s1078" type="#_x0000_t202" style="position:absolute;left:1680;top:5590;width:7920;height:86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受理</w:t>
                    </w:r>
                  </w:p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收到申请材料后当场完成申请材料受理工作，材料可以当场更正的，允许当场更正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079" style="position:absolute" from="3249,6459" to="3250,6928">
              <v:stroke endarrow="block"/>
            </v:line>
            <v:shape id="_x0000_s1080" type="#_x0000_t202" style="position:absolute;left:199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不属于许可范畴或不属于本机关职权范围的，不予受理，出具不予受理通知书。告知申请人向有关部门申请</w:t>
                    </w:r>
                  </w:p>
                </w:txbxContent>
              </v:textbox>
            </v:shape>
            <v:line id="_x0000_s1081" style="position:absolute" from="6009,6458" to="6010,6927">
              <v:stroke endarrow="block"/>
            </v:line>
            <v:shape id="_x0000_s1082" type="#_x0000_t202" style="position:absolute;left:4872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申请材料齐全、符合法定形式，或者申请人按照本行政机关的要求提交全部补正申请材料的，出具《受理通知书》</w:t>
                    </w:r>
                  </w:p>
                </w:txbxContent>
              </v:textbox>
            </v:shape>
            <v:line id="_x0000_s1083" style="position:absolute" from="9189,6458" to="9189,6927">
              <v:stroke endarrow="block"/>
            </v:line>
            <v:shape id="_x0000_s1084" type="#_x0000_t202" style="position:absolute;left:775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材料不齐全或者不符合法定形式的，当场退回材料。发放一次性补正告知</w:t>
                    </w:r>
                  </w:p>
                </w:txbxContent>
              </v:textbox>
            </v:shape>
            <v:line id="_x0000_s1085" style="position:absolute" from="5949,8643" to="5950,9332">
              <v:stroke endarrow="block"/>
            </v:line>
            <v:shape id="_x0000_s1086" type="#_x0000_t202" style="position:absolute;left:4975;top:9332;width:1979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初审</w:t>
                    </w:r>
                  </w:p>
                </w:txbxContent>
              </v:textbox>
            </v:shape>
            <v:line id="_x0000_s1087" style="position:absolute;flip:x" from="4690,9522" to="4975,9523">
              <v:stroke endarrow="block"/>
            </v:line>
            <v:shape id="_x0000_s1088" type="#_x0000_t202" style="position:absolute;left:1809;top:8798;width:2881;height:1568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行政机关发现行政许可事项直接关系他人重大利益的，应告知利害关系人，申请人和利害关系人有权进行陈述和申辩，行政机关应当听取申请人和利害关系人的意见</w:t>
                    </w:r>
                  </w:p>
                </w:txbxContent>
              </v:textbox>
            </v:shape>
            <v:line id="_x0000_s1089" style="position:absolute" from="7389,8955" to="7391,10515"/>
            <v:line id="_x0000_s1090" style="position:absolute" from="7389,8955" to="7569,8955">
              <v:stroke endarrow="block"/>
            </v:line>
            <v:shape id="_x0000_s1091" type="#_x0000_t202" style="position:absolute;left:7569;top:8798;width:3060;height:1093">
              <v:textbox>
                <w:txbxContent>
                  <w:p w:rsidR="00627FEE" w:rsidRDefault="00627FEE" w:rsidP="00176B54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依法应当听证的事项，或者行政机关认为需要听证的</w:t>
                    </w:r>
                    <w:r w:rsidRPr="00284201">
                      <w:rPr>
                        <w:rFonts w:cs="宋体" w:hint="eastAsia"/>
                        <w:sz w:val="20"/>
                        <w:szCs w:val="20"/>
                      </w:rPr>
                      <w:t>其他</w:t>
                    </w:r>
                    <w:r>
                      <w:rPr>
                        <w:rFonts w:cs="宋体" w:hint="eastAsia"/>
                        <w:sz w:val="20"/>
                        <w:szCs w:val="20"/>
                      </w:rPr>
                      <w:t>涉及公共利益的重大行政许可事项，行政机关应当向社会公开，并举行听证。</w:t>
                    </w:r>
                  </w:p>
                  <w:p w:rsidR="00627FEE" w:rsidRPr="00176B54" w:rsidRDefault="00627FEE" w:rsidP="00176B54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092" style="position:absolute" from="7389,10515" to="7569,10516">
              <v:stroke endarrow="block"/>
            </v:line>
            <v:shape id="_x0000_s1093" type="#_x0000_t202" style="position:absolute;left:7569;top:9993;width:3060;height:1145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行政许可直接涉及申请人与他人之间重大利益关系的，行政机关应告知申请人、利害关系人享有要求听证的权利：依法要求听证的，行政机关应当组织听证。</w:t>
                    </w:r>
                  </w:p>
                </w:txbxContent>
              </v:textbox>
            </v:shape>
            <v:line id="_x0000_s1094" style="position:absolute" from="5949,9800" to="5950,10746">
              <v:stroke endarrow="block"/>
            </v:line>
            <v:shape id="_x0000_s1095" type="#_x0000_t202" style="position:absolute;left:4223;top:11708;width:3567;height:109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核准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依法在</w:t>
                    </w:r>
                    <w:r>
                      <w:t>5</w:t>
                    </w:r>
                    <w:r>
                      <w:rPr>
                        <w:rFonts w:cs="宋体" w:hint="eastAsia"/>
                      </w:rPr>
                      <w:t>个工作日内颁发许可或作出不予许可的决定。</w:t>
                    </w:r>
                  </w:p>
                </w:txbxContent>
              </v:textbox>
            </v:shape>
            <v:line id="_x0000_s1096" style="position:absolute" from="2709,10366" to="2710,10997"/>
            <v:line id="_x0000_s1097" style="position:absolute" from="2710,10996" to="4976,10997">
              <v:stroke endarrow="block"/>
            </v:line>
            <v:line id="_x0000_s1098" style="position:absolute" from="10629,9111" to="10809,9111"/>
            <v:line id="_x0000_s1099" style="position:absolute" from="10809,9111" to="10809,10515"/>
            <v:line id="_x0000_s1100" style="position:absolute" from="10629,10515" to="10809,10515"/>
            <v:line id="_x0000_s1101" style="position:absolute" from="10809,9735" to="10989,9735"/>
            <v:line id="_x0000_s1102" style="position:absolute" from="10989,9735" to="10989,11295"/>
            <v:line id="_x0000_s1103" style="position:absolute;flip:x y" from="6954,11293" to="10989,11294">
              <v:stroke endarrow="block"/>
            </v:line>
            <v:line id="_x0000_s1104" style="position:absolute;flip:y" from="4100,13110" to="8561,13128"/>
            <v:line id="_x0000_s1105" style="position:absolute" from="4099,13128" to="4100,13440">
              <v:stroke endarrow="block"/>
            </v:line>
            <v:shape id="_x0000_s1106" type="#_x0000_t202" style="position:absolute;left:7202;top:13486;width:2755;height:1354">
              <v:textbox>
                <w:txbxContent>
                  <w:p w:rsidR="00627FEE" w:rsidRDefault="00627FEE">
                    <w:pPr>
                      <w:jc w:val="left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颁发安全使用许可证</w:t>
                    </w:r>
                  </w:p>
                  <w:p w:rsidR="00627FEE" w:rsidRDefault="00627FEE">
                    <w:pPr>
                      <w:jc w:val="left"/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107" style="position:absolute;flip:y" from="8470,6459" to="8471,6927">
              <v:stroke endarrow="block"/>
            </v:line>
            <v:shape id="_x0000_s1108" type="#_x0000_t202" style="position:absolute;left:4366;top:3658;width:2520;height:44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申请人申请</w:t>
                    </w:r>
                  </w:p>
                </w:txbxContent>
              </v:textbox>
            </v:shape>
            <v:shape id="_x0000_s1109" type="#_x0000_t202" style="position:absolute;left:7120;top:4556;width:3293;height:447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邮寄、传真、电子邮件等方式申请</w:t>
                    </w:r>
                  </w:p>
                </w:txbxContent>
              </v:textbox>
            </v:shape>
            <v:shape id="_x0000_s1110" type="#_x0000_t202" style="position:absolute;left:1750;top:4534;width:1551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网上申请</w:t>
                    </w:r>
                  </w:p>
                </w:txbxContent>
              </v:textbox>
            </v:shape>
            <v:shape id="_x0000_s1111" type="#_x0000_t34" style="position:absolute;left:2526;top:4232;width:6241;height:1" o:connectortype="elbow" adj="10798,-89208000,-10604"/>
            <v:shape id="_x0000_s1112" type="#_x0000_t34" style="position:absolute;left:5646;top:1882;width:1;height:6241;rotation:90;flip:x" o:connectortype="elbow" adj="7776000,15010,-62899200"/>
            <v:shape id="_x0000_s1113" type="#_x0000_t32" style="position:absolute;left:5630;top:5024;width:10;height:566" o:connectortype="straight">
              <v:stroke endarrow="block"/>
            </v:shape>
            <v:shape id="_x0000_s1114" type="#_x0000_t202" style="position:absolute;left:2342;top:13486;width:3345;height:1381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作出不予行政许可的决定、说明理由，发《不予许可决定书》，并告知依法申请复议、提起行政诉讼的权利</w:t>
                    </w:r>
                  </w:p>
                </w:txbxContent>
              </v:textbox>
            </v:shape>
            <v:shape id="_x0000_s1115" type="#_x0000_t32" style="position:absolute;left:6954;top:9566;width:435;height:1" o:connectortype="straight"/>
            <v:shape id="_x0000_s1116" type="#_x0000_t32" style="position:absolute;left:5626;top:4106;width:4;height:450" o:connectortype="straight"/>
            <v:shape id="_x0000_s1117" type="#_x0000_t32" style="position:absolute;left:8766;top:4232;width:1;height:324" o:connectortype="straight"/>
            <v:shape id="_x0000_s1118" type="#_x0000_t32" style="position:absolute;left:2525;top:4232;width:1;height:302" o:connectortype="straight"/>
            <v:shape id="_x0000_s1119" type="#_x0000_t32" style="position:absolute;left:6007;top:12807;width:1;height:1" o:connectortype="straight"/>
            <v:shape id="_x0000_s1120" type="#_x0000_t202" style="position:absolute;left:4975;top:10746;width:1979;height:634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审核</w:t>
                    </w:r>
                  </w:p>
                </w:txbxContent>
              </v:textbox>
            </v:shape>
            <v:line id="_x0000_s1121" style="position:absolute;flip:x" from="5961,11380" to="5962,11708">
              <v:stroke endarrow="block"/>
            </v:line>
            <v:line id="_x0000_s1122" style="position:absolute;flip:x" from="5994,12807" to="5995,13110">
              <v:stroke endarrow="block"/>
            </v:line>
            <v:line id="_x0000_s1123" style="position:absolute" from="8560,13110" to="8561,13422">
              <v:stroke endarrow="block"/>
            </v:line>
            <w10:anchorlock/>
          </v:group>
        </w:pict>
      </w:r>
    </w:p>
    <w:p w:rsidR="00627FEE" w:rsidRDefault="00627FEE">
      <w:pPr>
        <w:jc w:val="center"/>
        <w:rPr>
          <w:rFonts w:cs="Times New Roman"/>
        </w:rPr>
      </w:pPr>
    </w:p>
    <w:p w:rsidR="00627FEE" w:rsidRDefault="00627FEE">
      <w:pPr>
        <w:jc w:val="center"/>
        <w:rPr>
          <w:rFonts w:cs="Times New Roman"/>
        </w:rPr>
      </w:pPr>
    </w:p>
    <w:p w:rsidR="00627FEE" w:rsidRDefault="00627FEE">
      <w:pPr>
        <w:jc w:val="center"/>
        <w:rPr>
          <w:rFonts w:cs="Times New Roman"/>
        </w:rPr>
      </w:pPr>
    </w:p>
    <w:p w:rsidR="00627FEE" w:rsidRDefault="00627FEE">
      <w:pPr>
        <w:jc w:val="center"/>
        <w:rPr>
          <w:rFonts w:cs="Times New Roman"/>
        </w:rPr>
      </w:pPr>
    </w:p>
    <w:p w:rsidR="00627FEE" w:rsidRDefault="00627FEE">
      <w:pPr>
        <w:jc w:val="left"/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权力名称：烟花爆竹经营（批发）许可</w:t>
      </w:r>
      <w:r>
        <w:rPr>
          <w:sz w:val="32"/>
          <w:szCs w:val="32"/>
        </w:rPr>
        <w:t xml:space="preserve">           </w:t>
      </w:r>
    </w:p>
    <w:p w:rsidR="00627FEE" w:rsidRDefault="00627FEE">
      <w:pPr>
        <w:tabs>
          <w:tab w:val="center" w:pos="4153"/>
          <w:tab w:val="left" w:pos="5925"/>
        </w:tabs>
        <w:jc w:val="left"/>
        <w:rPr>
          <w:rFonts w:cs="Times New Roman"/>
          <w:b/>
          <w:bCs/>
          <w:sz w:val="44"/>
          <w:szCs w:val="44"/>
        </w:rPr>
      </w:pPr>
    </w:p>
    <w:p w:rsidR="00627FEE" w:rsidRDefault="00627FEE">
      <w:pPr>
        <w:tabs>
          <w:tab w:val="center" w:pos="4153"/>
          <w:tab w:val="left" w:pos="5925"/>
        </w:tabs>
        <w:jc w:val="left"/>
        <w:rPr>
          <w:rFonts w:eastAsia="Times New Roman" w:cs="Times New Roman"/>
          <w:b/>
          <w:bCs/>
          <w:sz w:val="44"/>
          <w:szCs w:val="44"/>
        </w:rPr>
      </w:pPr>
      <w:r>
        <w:rPr>
          <w:noProof/>
        </w:rPr>
      </w:r>
      <w:r w:rsidRPr="003B02A9">
        <w:rPr>
          <w:rFonts w:cs="Times New Roman"/>
          <w:b/>
          <w:bCs/>
          <w:sz w:val="44"/>
          <w:szCs w:val="44"/>
        </w:rPr>
        <w:pict>
          <v:group id="_x0000_s1124" editas="canvas" style="width:480pt;height:602.65pt;mso-position-horizontal-relative:char;mso-position-vertical-relative:line" coordorigin="1502,3459" coordsize="9600,12053">
            <v:shape id="_x0000_s1125" type="#_x0000_t75" style="position:absolute;left:1502;top:3459;width:9600;height:12053" o:preferrelative="f" stroked="t">
              <o:lock v:ext="edit" text="t"/>
            </v:shape>
            <v:shape id="_x0000_s1126" type="#_x0000_t202" style="position:absolute;left:4407;top:4556;width:2445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到登记窗口直接申请</w:t>
                    </w:r>
                  </w:p>
                </w:txbxContent>
              </v:textbox>
            </v:shape>
            <v:shape id="_x0000_s1127" type="#_x0000_t202" style="position:absolute;left:1680;top:5590;width:7920;height:86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受理</w:t>
                    </w:r>
                  </w:p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收到申请材料后当场完成申请材料受理工作，材料可以当场更正的，允许当场更正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128" style="position:absolute" from="3249,6459" to="3250,6928">
              <v:stroke endarrow="block"/>
            </v:line>
            <v:shape id="_x0000_s1129" type="#_x0000_t202" style="position:absolute;left:199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不属于许可范畴或不属于本机关职权范围的，不予受理，出具不予受理通知书。告知申请人向有关部门申请</w:t>
                    </w:r>
                  </w:p>
                </w:txbxContent>
              </v:textbox>
            </v:shape>
            <v:line id="_x0000_s1130" style="position:absolute" from="6009,6458" to="6010,6927">
              <v:stroke endarrow="block"/>
            </v:line>
            <v:shape id="_x0000_s1131" type="#_x0000_t202" style="position:absolute;left:4872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申请材料齐全、符合法定形式，或者申请人按照本行政机关的要求提交全部补正申请材料的，出具《受理通知书》</w:t>
                    </w:r>
                  </w:p>
                </w:txbxContent>
              </v:textbox>
            </v:shape>
            <v:line id="_x0000_s1132" style="position:absolute" from="9189,6458" to="9189,6927">
              <v:stroke endarrow="block"/>
            </v:line>
            <v:shape id="_x0000_s1133" type="#_x0000_t202" style="position:absolute;left:775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材料不齐全或者不符合法定形式的，当场退回材料。发放一次性补正告知</w:t>
                    </w:r>
                  </w:p>
                </w:txbxContent>
              </v:textbox>
            </v:shape>
            <v:line id="_x0000_s1134" style="position:absolute" from="5949,8643" to="5950,9332">
              <v:stroke endarrow="block"/>
            </v:line>
            <v:shape id="_x0000_s1135" type="#_x0000_t202" style="position:absolute;left:4975;top:9332;width:1979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初审</w:t>
                    </w:r>
                  </w:p>
                </w:txbxContent>
              </v:textbox>
            </v:shape>
            <v:line id="_x0000_s1136" style="position:absolute;flip:x" from="4690,9522" to="4975,9523">
              <v:stroke endarrow="block"/>
            </v:line>
            <v:shape id="_x0000_s1137" type="#_x0000_t202" style="position:absolute;left:1809;top:8798;width:2881;height:1568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行政机关发现行政许可事项直接关系他人重大利益的，应告知利害关系人，申请人和利害关系人有权进行陈述和申辩，行政机关应当听取申请人和利害关系人的意见</w:t>
                    </w:r>
                  </w:p>
                </w:txbxContent>
              </v:textbox>
            </v:shape>
            <v:line id="_x0000_s1138" style="position:absolute" from="7389,8955" to="7391,10515"/>
            <v:line id="_x0000_s1139" style="position:absolute" from="7389,8955" to="7569,8955">
              <v:stroke endarrow="block"/>
            </v:line>
            <v:shape id="_x0000_s1140" type="#_x0000_t202" style="position:absolute;left:7569;top:8798;width:3060;height:1093">
              <v:textbox>
                <w:txbxContent>
                  <w:p w:rsidR="00627FEE" w:rsidRDefault="00627FEE" w:rsidP="00176B54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依法应当听证的事项，或者行政机关认为需要听证的</w:t>
                    </w:r>
                    <w:r w:rsidRPr="00284201">
                      <w:rPr>
                        <w:rFonts w:cs="宋体" w:hint="eastAsia"/>
                        <w:sz w:val="20"/>
                        <w:szCs w:val="20"/>
                      </w:rPr>
                      <w:t>其他</w:t>
                    </w:r>
                    <w:r>
                      <w:rPr>
                        <w:rFonts w:cs="宋体" w:hint="eastAsia"/>
                        <w:sz w:val="20"/>
                        <w:szCs w:val="20"/>
                      </w:rPr>
                      <w:t>涉及公共利益的重大行政许可事项，行政机关应当向社会公开，并举行听证。</w:t>
                    </w:r>
                  </w:p>
                  <w:p w:rsidR="00627FEE" w:rsidRPr="00176B54" w:rsidRDefault="00627FEE" w:rsidP="00176B54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141" style="position:absolute" from="7389,10515" to="7569,10516">
              <v:stroke endarrow="block"/>
            </v:line>
            <v:shape id="_x0000_s1142" type="#_x0000_t202" style="position:absolute;left:7569;top:9993;width:3060;height:1145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行政许可直接涉及申请人与他人之间重大利益关系的，行政机关应告知申请人、利害关系人享有要求听证的权利：依法要求听证的，行政机关应当组织听证。</w:t>
                    </w:r>
                  </w:p>
                </w:txbxContent>
              </v:textbox>
            </v:shape>
            <v:line id="_x0000_s1143" style="position:absolute" from="5949,9800" to="5950,10746">
              <v:stroke endarrow="block"/>
            </v:line>
            <v:shape id="_x0000_s1144" type="#_x0000_t202" style="position:absolute;left:4223;top:11708;width:3567;height:109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核准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依法在</w:t>
                    </w:r>
                    <w:r>
                      <w:t>10</w:t>
                    </w:r>
                    <w:r>
                      <w:rPr>
                        <w:rFonts w:cs="宋体" w:hint="eastAsia"/>
                      </w:rPr>
                      <w:t>个工作日内颁发许可或做出不予许可的决定。</w:t>
                    </w:r>
                  </w:p>
                </w:txbxContent>
              </v:textbox>
            </v:shape>
            <v:line id="_x0000_s1145" style="position:absolute" from="2709,10366" to="2710,10997"/>
            <v:line id="_x0000_s1146" style="position:absolute" from="2710,10996" to="4976,10997">
              <v:stroke endarrow="block"/>
            </v:line>
            <v:line id="_x0000_s1147" style="position:absolute" from="10629,9111" to="10809,9111"/>
            <v:line id="_x0000_s1148" style="position:absolute" from="10809,9111" to="10809,10515"/>
            <v:line id="_x0000_s1149" style="position:absolute" from="10629,10515" to="10809,10515"/>
            <v:line id="_x0000_s1150" style="position:absolute" from="10809,9735" to="10989,9735"/>
            <v:line id="_x0000_s1151" style="position:absolute" from="10989,9735" to="10989,11295"/>
            <v:line id="_x0000_s1152" style="position:absolute;flip:x y" from="6954,11293" to="10989,11294">
              <v:stroke endarrow="block"/>
            </v:line>
            <v:line id="_x0000_s1153" style="position:absolute;flip:y" from="4100,13110" to="8561,13128"/>
            <v:line id="_x0000_s1154" style="position:absolute" from="4142,13174" to="4143,13486">
              <v:stroke endarrow="block"/>
            </v:line>
            <v:shape id="_x0000_s1155" type="#_x0000_t202" style="position:absolute;left:7202;top:13486;width:2755;height:1354">
              <v:textbox>
                <w:txbxContent>
                  <w:p w:rsidR="00627FEE" w:rsidRDefault="00627FEE">
                    <w:pPr>
                      <w:jc w:val="left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颁发烟花爆竹批发经营（批发）许可证</w:t>
                    </w:r>
                  </w:p>
                </w:txbxContent>
              </v:textbox>
            </v:shape>
            <v:line id="_x0000_s1156" style="position:absolute;flip:y" from="8470,6459" to="8471,6927">
              <v:stroke endarrow="block"/>
            </v:line>
            <v:shape id="_x0000_s1157" type="#_x0000_t202" style="position:absolute;left:4366;top:3658;width:2520;height:44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申请人申请</w:t>
                    </w:r>
                  </w:p>
                </w:txbxContent>
              </v:textbox>
            </v:shape>
            <v:shape id="_x0000_s1158" type="#_x0000_t202" style="position:absolute;left:7120;top:4556;width:3293;height:447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邮寄、传真、电子邮件等方式申请</w:t>
                    </w:r>
                  </w:p>
                </w:txbxContent>
              </v:textbox>
            </v:shape>
            <v:shape id="_x0000_s1159" type="#_x0000_t202" style="position:absolute;left:1750;top:4534;width:1551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网上申请</w:t>
                    </w:r>
                  </w:p>
                </w:txbxContent>
              </v:textbox>
            </v:shape>
            <v:shape id="_x0000_s1160" type="#_x0000_t34" style="position:absolute;left:2526;top:4232;width:6241;height:1" o:connectortype="elbow" adj="10798,-89208000,-10604"/>
            <v:shape id="_x0000_s1161" type="#_x0000_t34" style="position:absolute;left:5646;top:1882;width:1;height:6241;rotation:90;flip:x" o:connectortype="elbow" adj="7776000,15934,-61646400"/>
            <v:shape id="_x0000_s1162" type="#_x0000_t32" style="position:absolute;left:5630;top:5024;width:10;height:566" o:connectortype="straight">
              <v:stroke endarrow="block"/>
            </v:shape>
            <v:shape id="_x0000_s1163" type="#_x0000_t202" style="position:absolute;left:2342;top:13486;width:3345;height:1381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作出不予行政许可的决定、说明理由，发《不予许可决定书》，并告知依法申请复议、提起行政诉讼的权利</w:t>
                    </w:r>
                  </w:p>
                </w:txbxContent>
              </v:textbox>
            </v:shape>
            <v:shape id="_x0000_s1164" type="#_x0000_t32" style="position:absolute;left:6954;top:9566;width:435;height:1" o:connectortype="straight"/>
            <v:shape id="_x0000_s1165" type="#_x0000_t32" style="position:absolute;left:5626;top:4106;width:4;height:450" o:connectortype="straight"/>
            <v:shape id="_x0000_s1166" type="#_x0000_t32" style="position:absolute;left:8766;top:4232;width:1;height:324" o:connectortype="straight"/>
            <v:shape id="_x0000_s1167" type="#_x0000_t32" style="position:absolute;left:2525;top:4232;width:1;height:302" o:connectortype="straight"/>
            <v:shape id="_x0000_s1168" type="#_x0000_t32" style="position:absolute;left:6007;top:12807;width:1;height:1" o:connectortype="straight"/>
            <v:shape id="_x0000_s1169" type="#_x0000_t202" style="position:absolute;left:4975;top:10746;width:1979;height:634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审核</w:t>
                    </w:r>
                  </w:p>
                </w:txbxContent>
              </v:textbox>
            </v:shape>
            <v:line id="_x0000_s1170" style="position:absolute;flip:x" from="5961,11380" to="5962,11708">
              <v:stroke endarrow="block"/>
            </v:line>
            <v:line id="_x0000_s1171" style="position:absolute;flip:x" from="5994,12807" to="5995,13110">
              <v:stroke endarrow="block"/>
            </v:line>
            <v:line id="_x0000_s1172" style="position:absolute" from="8560,13128" to="8561,13440">
              <v:stroke endarrow="block"/>
            </v:line>
            <w10:anchorlock/>
          </v:group>
        </w:pict>
      </w:r>
    </w:p>
    <w:p w:rsidR="00627FEE" w:rsidRDefault="00627FEE">
      <w:pPr>
        <w:rPr>
          <w:rFonts w:cs="Times New Roman"/>
          <w:sz w:val="32"/>
          <w:szCs w:val="32"/>
        </w:rPr>
      </w:pPr>
    </w:p>
    <w:p w:rsidR="00627FEE" w:rsidRDefault="00627FEE">
      <w:pPr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权力名称：</w:t>
      </w:r>
      <w:r>
        <w:rPr>
          <w:sz w:val="32"/>
          <w:szCs w:val="32"/>
        </w:rPr>
        <w:t xml:space="preserve"> </w:t>
      </w:r>
      <w:r>
        <w:rPr>
          <w:rFonts w:cs="宋体" w:hint="eastAsia"/>
          <w:sz w:val="32"/>
          <w:szCs w:val="32"/>
        </w:rPr>
        <w:t>烟花爆竹批发企业库房设计审查</w:t>
      </w:r>
      <w:r>
        <w:rPr>
          <w:sz w:val="32"/>
          <w:szCs w:val="32"/>
        </w:rPr>
        <w:t xml:space="preserve">    </w:t>
      </w:r>
    </w:p>
    <w:p w:rsidR="00627FEE" w:rsidRDefault="00627FEE">
      <w:pPr>
        <w:jc w:val="center"/>
        <w:rPr>
          <w:rFonts w:cs="Times New Roman"/>
          <w:b/>
          <w:bCs/>
          <w:sz w:val="44"/>
          <w:szCs w:val="44"/>
        </w:rPr>
      </w:pPr>
    </w:p>
    <w:p w:rsidR="00627FEE" w:rsidRDefault="00627FEE">
      <w:pPr>
        <w:jc w:val="center"/>
        <w:rPr>
          <w:rFonts w:eastAsia="Times New Roman" w:cs="Times New Roman"/>
          <w:sz w:val="32"/>
          <w:szCs w:val="32"/>
        </w:rPr>
      </w:pPr>
      <w:r>
        <w:rPr>
          <w:noProof/>
        </w:rPr>
      </w:r>
      <w:r w:rsidRPr="003B02A9">
        <w:rPr>
          <w:rFonts w:cs="Times New Roman"/>
          <w:b/>
          <w:bCs/>
          <w:sz w:val="44"/>
          <w:szCs w:val="44"/>
        </w:rPr>
        <w:pict>
          <v:group id="_x0000_s1173" editas="canvas" style="width:476.1pt;height:587.4pt;mso-position-horizontal-relative:char;mso-position-vertical-relative:line" coordorigin="1662,3435" coordsize="9522,11748">
            <v:shape id="_x0000_s1174" type="#_x0000_t75" style="position:absolute;left:1662;top:3435;width:9522;height:11748" o:preferrelative="f" stroked="t">
              <o:lock v:ext="edit" text="t"/>
            </v:shape>
            <v:shape id="_x0000_s1175" type="#_x0000_t202" style="position:absolute;left:4407;top:4556;width:2445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到登记窗口直接申请</w:t>
                    </w:r>
                  </w:p>
                </w:txbxContent>
              </v:textbox>
            </v:shape>
            <v:shape id="_x0000_s1176" type="#_x0000_t202" style="position:absolute;left:1809;top:5590;width:7791;height:86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受理</w:t>
                    </w:r>
                  </w:p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收到申请材料后当场完成申请材料受理工作，材料可以当场更正的，允许当场更正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177" style="position:absolute" from="3249,6459" to="3250,6928">
              <v:stroke endarrow="block"/>
            </v:line>
            <v:shape id="_x0000_s1178" type="#_x0000_t202" style="position:absolute;left:199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不属于许可范畴或不属于本机关职权范围的，不予受理，出具不予受理通知书。告知申请人向有关部门申请</w:t>
                    </w:r>
                  </w:p>
                </w:txbxContent>
              </v:textbox>
            </v:shape>
            <v:line id="_x0000_s1179" style="position:absolute" from="6009,6458" to="6010,6927">
              <v:stroke endarrow="block"/>
            </v:line>
            <v:shape id="_x0000_s1180" type="#_x0000_t202" style="position:absolute;left:4872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申请材料齐全、符合法定形式，或者申请人按照本行政机关的要求提交全部补正申请材料的，出具《受理通知书》</w:t>
                    </w:r>
                  </w:p>
                </w:txbxContent>
              </v:textbox>
            </v:shape>
            <v:line id="_x0000_s1181" style="position:absolute" from="9189,6458" to="9189,6927">
              <v:stroke endarrow="block"/>
            </v:line>
            <v:shape id="_x0000_s1182" type="#_x0000_t202" style="position:absolute;left:775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材料不齐全或者不符合法定形式的，当场退回材料。发放一次性补正告知</w:t>
                    </w:r>
                  </w:p>
                </w:txbxContent>
              </v:textbox>
            </v:shape>
            <v:line id="_x0000_s1183" style="position:absolute" from="5949,8643" to="5950,9332">
              <v:stroke endarrow="block"/>
            </v:line>
            <v:shape id="_x0000_s1184" type="#_x0000_t202" style="position:absolute;left:4975;top:9332;width:1979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初审</w:t>
                    </w:r>
                  </w:p>
                </w:txbxContent>
              </v:textbox>
            </v:shape>
            <v:line id="_x0000_s1185" style="position:absolute;flip:x" from="4690,9522" to="4975,9523">
              <v:stroke endarrow="block"/>
            </v:line>
            <v:shape id="_x0000_s1186" type="#_x0000_t202" style="position:absolute;left:1809;top:8798;width:2881;height:1568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行政机关发现行政许可事项直接关系他人重大利益的，应告知利害关系人，申请人和利害关系人有权进行陈述和申辩，行政机关应当听取申请人和利害关系人的意见</w:t>
                    </w:r>
                  </w:p>
                </w:txbxContent>
              </v:textbox>
            </v:shape>
            <v:line id="_x0000_s1187" style="position:absolute" from="7389,8955" to="7391,10515"/>
            <v:line id="_x0000_s1188" style="position:absolute" from="7389,8955" to="7569,8955">
              <v:stroke endarrow="block"/>
            </v:line>
            <v:shape id="_x0000_s1189" type="#_x0000_t202" style="position:absolute;left:7569;top:8798;width:3060;height:1093">
              <v:textbox>
                <w:txbxContent>
                  <w:p w:rsidR="00627FEE" w:rsidRDefault="00627FEE" w:rsidP="00176B54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依法应当听证的事项，或者行政机关认为需要听证的</w:t>
                    </w:r>
                    <w:r w:rsidRPr="00284201">
                      <w:rPr>
                        <w:rFonts w:cs="宋体" w:hint="eastAsia"/>
                        <w:sz w:val="20"/>
                        <w:szCs w:val="20"/>
                      </w:rPr>
                      <w:t>其他</w:t>
                    </w:r>
                    <w:r>
                      <w:rPr>
                        <w:rFonts w:cs="宋体" w:hint="eastAsia"/>
                        <w:sz w:val="20"/>
                        <w:szCs w:val="20"/>
                      </w:rPr>
                      <w:t>涉及公共利益的重大行政许可事项，行政机关应当向社会公开，并举行听证。</w:t>
                    </w:r>
                  </w:p>
                  <w:p w:rsidR="00627FEE" w:rsidRPr="00176B54" w:rsidRDefault="00627FEE" w:rsidP="00176B54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190" style="position:absolute" from="7389,10515" to="7569,10516">
              <v:stroke endarrow="block"/>
            </v:line>
            <v:shape id="_x0000_s1191" type="#_x0000_t202" style="position:absolute;left:7569;top:9993;width:3060;height:1145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行政许可直接涉及申请人与他人之间重大利益关系的，行政机关应告知申请人、利害关系人享有要求听证的权利：依法要求听证的，行政机关应当组织听证。</w:t>
                    </w:r>
                  </w:p>
                </w:txbxContent>
              </v:textbox>
            </v:shape>
            <v:line id="_x0000_s1192" style="position:absolute" from="5949,9800" to="5950,10746">
              <v:stroke endarrow="block"/>
            </v:line>
            <v:shape id="_x0000_s1193" type="#_x0000_t202" style="position:absolute;left:4223;top:11708;width:3567;height:109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核准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依法在</w:t>
                    </w:r>
                    <w:r>
                      <w:t>10</w:t>
                    </w:r>
                    <w:r>
                      <w:rPr>
                        <w:rFonts w:cs="宋体" w:hint="eastAsia"/>
                      </w:rPr>
                      <w:t>个工作日内做出通过审查或不通过的决定。</w:t>
                    </w:r>
                  </w:p>
                </w:txbxContent>
              </v:textbox>
            </v:shape>
            <v:line id="_x0000_s1194" style="position:absolute" from="2709,10366" to="2710,10997"/>
            <v:line id="_x0000_s1195" style="position:absolute" from="2710,10996" to="4976,10997">
              <v:stroke endarrow="block"/>
            </v:line>
            <v:line id="_x0000_s1196" style="position:absolute" from="10629,9111" to="10809,9111"/>
            <v:line id="_x0000_s1197" style="position:absolute" from="10809,9111" to="10809,10515"/>
            <v:line id="_x0000_s1198" style="position:absolute" from="10629,10515" to="10809,10515"/>
            <v:line id="_x0000_s1199" style="position:absolute" from="10809,9735" to="10989,9735"/>
            <v:line id="_x0000_s1200" style="position:absolute" from="10989,9735" to="10989,11295"/>
            <v:line id="_x0000_s1201" style="position:absolute;flip:x y" from="6954,11293" to="10989,11294">
              <v:stroke endarrow="block"/>
            </v:line>
            <v:line id="_x0000_s1202" style="position:absolute;flip:y" from="4100,13110" to="8561,13128"/>
            <v:line id="_x0000_s1203" style="position:absolute" from="4100,13174" to="4101,13486">
              <v:stroke endarrow="block"/>
            </v:line>
            <v:shape id="_x0000_s1204" type="#_x0000_t202" style="position:absolute;left:7202;top:13486;width:2755;height:1354">
              <v:textbox>
                <w:txbxContent>
                  <w:p w:rsidR="00627FEE" w:rsidRDefault="00627FEE">
                    <w:pPr>
                      <w:jc w:val="left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作出通过审查的书面决定</w:t>
                    </w:r>
                  </w:p>
                </w:txbxContent>
              </v:textbox>
            </v:shape>
            <v:line id="_x0000_s1205" style="position:absolute;flip:y" from="8470,6459" to="8471,6927">
              <v:stroke endarrow="block"/>
            </v:line>
            <v:shape id="_x0000_s1206" type="#_x0000_t202" style="position:absolute;left:4366;top:3658;width:2520;height:44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申请人申请</w:t>
                    </w:r>
                  </w:p>
                </w:txbxContent>
              </v:textbox>
            </v:shape>
            <v:shape id="_x0000_s1207" type="#_x0000_t202" style="position:absolute;left:7120;top:4556;width:3293;height:447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邮寄、传真、电子邮件等方式申请</w:t>
                    </w:r>
                  </w:p>
                </w:txbxContent>
              </v:textbox>
            </v:shape>
            <v:shape id="_x0000_s1208" type="#_x0000_t202" style="position:absolute;left:1750;top:4534;width:1551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网上申请</w:t>
                    </w:r>
                  </w:p>
                </w:txbxContent>
              </v:textbox>
            </v:shape>
            <v:shape id="_x0000_s1209" type="#_x0000_t34" style="position:absolute;left:2526;top:4232;width:6241;height:1" o:connectortype="elbow" adj="10798,-89208000,-10604"/>
            <v:shape id="_x0000_s1210" type="#_x0000_t34" style="position:absolute;left:5646;top:1882;width:1;height:6241;rotation:90;flip:x" o:connectortype="elbow" adj="7776000,14945,-58190400"/>
            <v:shape id="_x0000_s1211" type="#_x0000_t202" style="position:absolute;left:2342;top:13486;width:3345;height:1381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作出不通过的决定、书面说明理由，并告知依法申请复议、提起行政诉讼的权利</w:t>
                    </w:r>
                  </w:p>
                </w:txbxContent>
              </v:textbox>
            </v:shape>
            <v:shape id="_x0000_s1212" type="#_x0000_t32" style="position:absolute;left:6954;top:9566;width:435;height:1" o:connectortype="straight"/>
            <v:shape id="_x0000_s1213" type="#_x0000_t32" style="position:absolute;left:5626;top:4106;width:4;height:450" o:connectortype="straight"/>
            <v:shape id="_x0000_s1214" type="#_x0000_t32" style="position:absolute;left:8766;top:4232;width:1;height:324" o:connectortype="straight"/>
            <v:shape id="_x0000_s1215" type="#_x0000_t32" style="position:absolute;left:2525;top:4232;width:1;height:302" o:connectortype="straight"/>
            <v:shape id="_x0000_s1216" type="#_x0000_t32" style="position:absolute;left:6007;top:12807;width:1;height:1" o:connectortype="straight"/>
            <v:shape id="_x0000_s1217" type="#_x0000_t202" style="position:absolute;left:4975;top:10746;width:1979;height:634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审核</w:t>
                    </w:r>
                  </w:p>
                </w:txbxContent>
              </v:textbox>
            </v:shape>
            <v:line id="_x0000_s1218" style="position:absolute;flip:x" from="5961,11380" to="5962,11708">
              <v:stroke endarrow="block"/>
            </v:line>
            <v:line id="_x0000_s1219" style="position:absolute;flip:x" from="5994,12807" to="5995,13110">
              <v:stroke endarrow="block"/>
            </v:line>
            <v:line id="_x0000_s1220" style="position:absolute" from="8560,13174" to="8561,13486">
              <v:stroke endarrow="block"/>
            </v:line>
            <v:shape id="_x0000_s1221" type="#_x0000_t32" style="position:absolute;left:5816;top:5002;width:10;height:566" o:connectortype="straight">
              <v:stroke endarrow="block"/>
            </v:shape>
            <w10:anchorlock/>
          </v:group>
        </w:pict>
      </w:r>
    </w:p>
    <w:p w:rsidR="00627FEE" w:rsidRDefault="00627FEE">
      <w:pPr>
        <w:jc w:val="center"/>
        <w:rPr>
          <w:rFonts w:cs="Times New Roman"/>
          <w:sz w:val="32"/>
          <w:szCs w:val="32"/>
        </w:rPr>
      </w:pPr>
    </w:p>
    <w:p w:rsidR="00627FEE" w:rsidRDefault="00627FEE">
      <w:pPr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权力名称：非煤矿矿山建设项目安全设施设计审查</w:t>
      </w:r>
      <w:r>
        <w:rPr>
          <w:sz w:val="32"/>
          <w:szCs w:val="32"/>
        </w:rPr>
        <w:t xml:space="preserve">  </w:t>
      </w:r>
    </w:p>
    <w:p w:rsidR="00627FEE" w:rsidRDefault="00627FEE">
      <w:pPr>
        <w:rPr>
          <w:rFonts w:cs="Times New Roman"/>
          <w:sz w:val="32"/>
          <w:szCs w:val="32"/>
        </w:rPr>
      </w:pPr>
    </w:p>
    <w:p w:rsidR="00627FEE" w:rsidRDefault="00627FEE">
      <w:pPr>
        <w:rPr>
          <w:rFonts w:eastAsia="Times New Roman" w:cs="Times New Roman"/>
          <w:sz w:val="32"/>
          <w:szCs w:val="32"/>
        </w:rPr>
      </w:pPr>
      <w:r>
        <w:rPr>
          <w:noProof/>
        </w:rPr>
      </w:r>
      <w:r w:rsidRPr="003B02A9">
        <w:rPr>
          <w:rFonts w:cs="Times New Roman"/>
          <w:sz w:val="32"/>
          <w:szCs w:val="32"/>
        </w:rPr>
        <w:pict>
          <v:group id="_x0000_s1222" editas="canvas" style="width:476.1pt;height:587.4pt;mso-position-horizontal-relative:char;mso-position-vertical-relative:line" coordorigin="1662,3435" coordsize="9522,11748">
            <v:shape id="_x0000_s1223" type="#_x0000_t75" style="position:absolute;left:1662;top:3435;width:9522;height:11748" o:preferrelative="f" stroked="t">
              <o:lock v:ext="edit" text="t"/>
            </v:shape>
            <v:shape id="_x0000_s1224" type="#_x0000_t202" style="position:absolute;left:4407;top:4556;width:2445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到登记窗口直接申请</w:t>
                    </w:r>
                  </w:p>
                </w:txbxContent>
              </v:textbox>
            </v:shape>
            <v:shape id="_x0000_s1225" type="#_x0000_t202" style="position:absolute;left:1809;top:5590;width:7791;height:86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受理</w:t>
                    </w:r>
                  </w:p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收到申请材料后当场完成申请材料受理工作，材料可以当场更正的，允许当场更正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226" style="position:absolute" from="3249,6459" to="3250,6928">
              <v:stroke endarrow="block"/>
            </v:line>
            <v:shape id="_x0000_s1227" type="#_x0000_t202" style="position:absolute;left:199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不属于许可范畴或不属于本机关职权范围的，不予受理，出具不予受理通知书。告知申请人向有关部门申请</w:t>
                    </w:r>
                  </w:p>
                </w:txbxContent>
              </v:textbox>
            </v:shape>
            <v:line id="_x0000_s1228" style="position:absolute" from="6009,6458" to="6010,6927">
              <v:stroke endarrow="block"/>
            </v:line>
            <v:shape id="_x0000_s1229" type="#_x0000_t202" style="position:absolute;left:4872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申请材料齐全、符合法定形式，或者申请人按照本行政机关的要求提交全部补正申请材料的，出具《受理通知书》</w:t>
                    </w:r>
                  </w:p>
                </w:txbxContent>
              </v:textbox>
            </v:shape>
            <v:line id="_x0000_s1230" style="position:absolute" from="9189,6458" to="9189,6927">
              <v:stroke endarrow="block"/>
            </v:line>
            <v:shape id="_x0000_s1231" type="#_x0000_t202" style="position:absolute;left:775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材料不齐全或者不符合法定形式的，当场退回材料。发放一次性补正告知</w:t>
                    </w:r>
                  </w:p>
                </w:txbxContent>
              </v:textbox>
            </v:shape>
            <v:line id="_x0000_s1232" style="position:absolute" from="5949,8643" to="5950,9332">
              <v:stroke endarrow="block"/>
            </v:line>
            <v:shape id="_x0000_s1233" type="#_x0000_t202" style="position:absolute;left:4975;top:9332;width:1979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初审</w:t>
                    </w:r>
                  </w:p>
                </w:txbxContent>
              </v:textbox>
            </v:shape>
            <v:line id="_x0000_s1234" style="position:absolute;flip:x" from="4690,9522" to="4975,9523">
              <v:stroke endarrow="block"/>
            </v:line>
            <v:shape id="_x0000_s1235" type="#_x0000_t202" style="position:absolute;left:1809;top:8798;width:2881;height:1568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行政机关发现行政许可事项直接关系他人重大利益的，应告知利害关系人，申请人和利害关系人有权进行陈述和申辩，行政机关应当听取申请人和利害关系人的意见</w:t>
                    </w:r>
                  </w:p>
                </w:txbxContent>
              </v:textbox>
            </v:shape>
            <v:line id="_x0000_s1236" style="position:absolute" from="7389,8955" to="7391,10515"/>
            <v:line id="_x0000_s1237" style="position:absolute" from="7389,8955" to="7569,8955">
              <v:stroke endarrow="block"/>
            </v:line>
            <v:shape id="_x0000_s1238" type="#_x0000_t202" style="position:absolute;left:7569;top:8798;width:3060;height:1093">
              <v:textbox>
                <w:txbxContent>
                  <w:p w:rsidR="00627FEE" w:rsidRDefault="00627FEE" w:rsidP="00176B54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依法应当听证的事项，或者行政机关认为需要听证的</w:t>
                    </w:r>
                    <w:r w:rsidRPr="00284201">
                      <w:rPr>
                        <w:rFonts w:cs="宋体" w:hint="eastAsia"/>
                        <w:sz w:val="20"/>
                        <w:szCs w:val="20"/>
                      </w:rPr>
                      <w:t>其他</w:t>
                    </w:r>
                    <w:r>
                      <w:rPr>
                        <w:rFonts w:cs="宋体" w:hint="eastAsia"/>
                        <w:sz w:val="20"/>
                        <w:szCs w:val="20"/>
                      </w:rPr>
                      <w:t>涉及公共利益的重大行政许可事项，行政机关应当向社会公开，并举行听证。</w:t>
                    </w:r>
                  </w:p>
                  <w:p w:rsidR="00627FEE" w:rsidRPr="00176B54" w:rsidRDefault="00627FEE" w:rsidP="00176B54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239" style="position:absolute" from="7389,10515" to="7569,10516">
              <v:stroke endarrow="block"/>
            </v:line>
            <v:shape id="_x0000_s1240" type="#_x0000_t202" style="position:absolute;left:7569;top:9993;width:3060;height:1145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行政许可直接涉及申请人与他人之间重大利益关系的，行政机关应告知申请人、利害关系人享有要求听证的权利：依法要求听证的，行政机关应当组织听证。</w:t>
                    </w:r>
                  </w:p>
                </w:txbxContent>
              </v:textbox>
            </v:shape>
            <v:line id="_x0000_s1241" style="position:absolute" from="5949,9800" to="5950,10746">
              <v:stroke endarrow="block"/>
            </v:line>
            <v:shape id="_x0000_s1242" type="#_x0000_t202" style="position:absolute;left:4223;top:11708;width:3567;height:109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核准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依法在</w:t>
                    </w:r>
                    <w:r>
                      <w:t>10</w:t>
                    </w:r>
                    <w:r>
                      <w:rPr>
                        <w:rFonts w:cs="宋体" w:hint="eastAsia"/>
                      </w:rPr>
                      <w:t>个工作日内做出通过审查或不通过的决定。</w:t>
                    </w:r>
                  </w:p>
                </w:txbxContent>
              </v:textbox>
            </v:shape>
            <v:line id="_x0000_s1243" style="position:absolute" from="2709,10366" to="2710,10997"/>
            <v:line id="_x0000_s1244" style="position:absolute" from="2710,10996" to="4976,10997">
              <v:stroke endarrow="block"/>
            </v:line>
            <v:line id="_x0000_s1245" style="position:absolute" from="10629,9111" to="10809,9111"/>
            <v:line id="_x0000_s1246" style="position:absolute" from="10809,9111" to="10809,10515"/>
            <v:line id="_x0000_s1247" style="position:absolute" from="10629,10515" to="10809,10515"/>
            <v:line id="_x0000_s1248" style="position:absolute" from="10809,9735" to="10989,9735"/>
            <v:line id="_x0000_s1249" style="position:absolute" from="10989,9735" to="10989,11295"/>
            <v:line id="_x0000_s1250" style="position:absolute;flip:x y" from="6954,11293" to="10989,11294">
              <v:stroke endarrow="block"/>
            </v:line>
            <v:line id="_x0000_s1251" style="position:absolute;flip:y" from="4100,13110" to="8561,13128"/>
            <v:line id="_x0000_s1252" style="position:absolute" from="4100,13174" to="4101,13486">
              <v:stroke endarrow="block"/>
            </v:line>
            <v:shape id="_x0000_s1253" type="#_x0000_t202" style="position:absolute;left:7202;top:13486;width:2755;height:1354">
              <v:textbox>
                <w:txbxContent>
                  <w:p w:rsidR="00627FEE" w:rsidRDefault="00627FEE">
                    <w:pPr>
                      <w:jc w:val="left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作出通过审查的书面决定</w:t>
                    </w:r>
                  </w:p>
                </w:txbxContent>
              </v:textbox>
            </v:shape>
            <v:line id="_x0000_s1254" style="position:absolute;flip:y" from="8470,6459" to="8471,6927">
              <v:stroke endarrow="block"/>
            </v:line>
            <v:shape id="_x0000_s1255" type="#_x0000_t202" style="position:absolute;left:4366;top:3658;width:2520;height:44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申请人申请</w:t>
                    </w:r>
                  </w:p>
                </w:txbxContent>
              </v:textbox>
            </v:shape>
            <v:shape id="_x0000_s1256" type="#_x0000_t202" style="position:absolute;left:7120;top:4556;width:3293;height:447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邮寄、传真、电子邮件等方式申请</w:t>
                    </w:r>
                  </w:p>
                </w:txbxContent>
              </v:textbox>
            </v:shape>
            <v:shape id="_x0000_s1257" type="#_x0000_t202" style="position:absolute;left:1750;top:4534;width:1551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网上申请</w:t>
                    </w:r>
                  </w:p>
                </w:txbxContent>
              </v:textbox>
            </v:shape>
            <v:shape id="_x0000_s1258" type="#_x0000_t34" style="position:absolute;left:2526;top:4232;width:6241;height:1" o:connectortype="elbow" adj="10798,-89208000,-10604"/>
            <v:shape id="_x0000_s1259" type="#_x0000_t34" style="position:absolute;left:5646;top:1882;width:1;height:6241;rotation:90;flip:x" o:connectortype="elbow" adj="7776000,14945,-58190400"/>
            <v:shape id="_x0000_s1260" type="#_x0000_t202" style="position:absolute;left:2342;top:13486;width:3345;height:1381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作出不通过的决定、书面说明理由，并告知依法申请复议、提起行政诉讼的权利</w:t>
                    </w:r>
                  </w:p>
                </w:txbxContent>
              </v:textbox>
            </v:shape>
            <v:shape id="_x0000_s1261" type="#_x0000_t32" style="position:absolute;left:6954;top:9566;width:435;height:1" o:connectortype="straight"/>
            <v:shape id="_x0000_s1262" type="#_x0000_t32" style="position:absolute;left:5626;top:4106;width:4;height:450" o:connectortype="straight"/>
            <v:shape id="_x0000_s1263" type="#_x0000_t32" style="position:absolute;left:8766;top:4232;width:1;height:324" o:connectortype="straight"/>
            <v:shape id="_x0000_s1264" type="#_x0000_t32" style="position:absolute;left:2525;top:4232;width:1;height:302" o:connectortype="straight"/>
            <v:shape id="_x0000_s1265" type="#_x0000_t32" style="position:absolute;left:6007;top:12807;width:1;height:1" o:connectortype="straight"/>
            <v:shape id="_x0000_s1266" type="#_x0000_t202" style="position:absolute;left:4975;top:10746;width:1979;height:634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审核</w:t>
                    </w:r>
                  </w:p>
                </w:txbxContent>
              </v:textbox>
            </v:shape>
            <v:line id="_x0000_s1267" style="position:absolute;flip:x" from="5961,11380" to="5962,11708">
              <v:stroke endarrow="block"/>
            </v:line>
            <v:line id="_x0000_s1268" style="position:absolute;flip:x" from="5994,12807" to="5995,13110">
              <v:stroke endarrow="block"/>
            </v:line>
            <v:line id="_x0000_s1269" style="position:absolute" from="8560,13174" to="8561,13486">
              <v:stroke endarrow="block"/>
            </v:line>
            <v:shape id="_x0000_s1270" type="#_x0000_t32" style="position:absolute;left:5816;top:5002;width:10;height:566" o:connectortype="straight">
              <v:stroke endarrow="block"/>
            </v:shape>
            <w10:anchorlock/>
          </v:group>
        </w:pict>
      </w:r>
    </w:p>
    <w:p w:rsidR="00627FEE" w:rsidRDefault="00627FEE">
      <w:pPr>
        <w:rPr>
          <w:rFonts w:cs="Times New Roman"/>
          <w:sz w:val="32"/>
          <w:szCs w:val="32"/>
        </w:rPr>
      </w:pPr>
    </w:p>
    <w:p w:rsidR="00627FEE" w:rsidRDefault="00627FEE">
      <w:pPr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权力名称：危险化学品建设项目安全设施设计审查</w:t>
      </w:r>
    </w:p>
    <w:p w:rsidR="00627FEE" w:rsidRDefault="00627FEE">
      <w:pPr>
        <w:rPr>
          <w:rFonts w:cs="Times New Roman"/>
          <w:sz w:val="32"/>
          <w:szCs w:val="32"/>
        </w:rPr>
      </w:pPr>
    </w:p>
    <w:p w:rsidR="00627FEE" w:rsidRDefault="00627FEE">
      <w:pPr>
        <w:rPr>
          <w:rFonts w:eastAsia="Times New Roman" w:cs="Times New Roman"/>
          <w:sz w:val="32"/>
          <w:szCs w:val="32"/>
        </w:rPr>
      </w:pPr>
      <w:r>
        <w:rPr>
          <w:noProof/>
        </w:rPr>
      </w:r>
      <w:r w:rsidRPr="003B02A9">
        <w:rPr>
          <w:rFonts w:cs="Times New Roman"/>
          <w:sz w:val="32"/>
          <w:szCs w:val="32"/>
        </w:rPr>
        <w:pict>
          <v:group id="_x0000_s1271" editas="canvas" style="width:476.1pt;height:587.4pt;mso-position-horizontal-relative:char;mso-position-vertical-relative:line" coordorigin="1662,3435" coordsize="9522,11748">
            <v:shape id="_x0000_s1272" type="#_x0000_t75" style="position:absolute;left:1662;top:3435;width:9522;height:11748" o:preferrelative="f" stroked="t">
              <o:lock v:ext="edit" text="t"/>
            </v:shape>
            <v:shape id="_x0000_s1273" type="#_x0000_t202" style="position:absolute;left:4407;top:4556;width:2445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到登记窗口直接申请</w:t>
                    </w:r>
                  </w:p>
                </w:txbxContent>
              </v:textbox>
            </v:shape>
            <v:shape id="_x0000_s1274" type="#_x0000_t202" style="position:absolute;left:1809;top:5590;width:7791;height:86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受理</w:t>
                    </w:r>
                  </w:p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收到申请材料后当场完成申请材料受理工作，材料可以当场更正的，允许当场更正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275" style="position:absolute" from="3249,6459" to="3250,6928">
              <v:stroke endarrow="block"/>
            </v:line>
            <v:shape id="_x0000_s1276" type="#_x0000_t202" style="position:absolute;left:199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不属于许可范畴或不属于本机关职权范围的，不予受理，出具不予受理通知书。告知申请人向有关部门申请</w:t>
                    </w:r>
                  </w:p>
                </w:txbxContent>
              </v:textbox>
            </v:shape>
            <v:line id="_x0000_s1277" style="position:absolute" from="6009,6458" to="6010,6927">
              <v:stroke endarrow="block"/>
            </v:line>
            <v:shape id="_x0000_s1278" type="#_x0000_t202" style="position:absolute;left:4872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申请材料齐全、符合法定形式，或者申请人按照本行政机关的要求提交全部补正申请材料的，出具《受理通知书》</w:t>
                    </w:r>
                  </w:p>
                </w:txbxContent>
              </v:textbox>
            </v:shape>
            <v:line id="_x0000_s1279" style="position:absolute" from="9189,6458" to="9189,6927">
              <v:stroke endarrow="block"/>
            </v:line>
            <v:shape id="_x0000_s1280" type="#_x0000_t202" style="position:absolute;left:775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材料不齐全或者不符合法定形式的，当场退回材料。发放一次性补正告知</w:t>
                    </w:r>
                  </w:p>
                </w:txbxContent>
              </v:textbox>
            </v:shape>
            <v:line id="_x0000_s1281" style="position:absolute" from="5949,8643" to="5950,9332">
              <v:stroke endarrow="block"/>
            </v:line>
            <v:shape id="_x0000_s1282" type="#_x0000_t202" style="position:absolute;left:4975;top:9332;width:1979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初审</w:t>
                    </w:r>
                  </w:p>
                </w:txbxContent>
              </v:textbox>
            </v:shape>
            <v:line id="_x0000_s1283" style="position:absolute;flip:x" from="4690,9522" to="4975,9523">
              <v:stroke endarrow="block"/>
            </v:line>
            <v:shape id="_x0000_s1284" type="#_x0000_t202" style="position:absolute;left:1809;top:8798;width:2881;height:1568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行政机关发现行政许可事项直接关系他人重大利益的，应告知利害关系人，申请人和利害关系人有权进行陈述和申辩，行政机关应当听取申请人和利害关系人的意见</w:t>
                    </w:r>
                  </w:p>
                </w:txbxContent>
              </v:textbox>
            </v:shape>
            <v:line id="_x0000_s1285" style="position:absolute" from="7389,8955" to="7391,10515"/>
            <v:line id="_x0000_s1286" style="position:absolute" from="7389,8955" to="7569,8955">
              <v:stroke endarrow="block"/>
            </v:line>
            <v:shape id="_x0000_s1287" type="#_x0000_t202" style="position:absolute;left:7569;top:8798;width:3060;height:1093">
              <v:textbox>
                <w:txbxContent>
                  <w:p w:rsidR="00627FEE" w:rsidRDefault="00627FEE" w:rsidP="00176B54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依法应当听证的事项，或者行政机关认为需要听证的</w:t>
                    </w:r>
                    <w:r w:rsidRPr="00284201">
                      <w:rPr>
                        <w:rFonts w:cs="宋体" w:hint="eastAsia"/>
                        <w:sz w:val="20"/>
                        <w:szCs w:val="20"/>
                      </w:rPr>
                      <w:t>其他</w:t>
                    </w:r>
                    <w:r>
                      <w:rPr>
                        <w:rFonts w:cs="宋体" w:hint="eastAsia"/>
                        <w:sz w:val="20"/>
                        <w:szCs w:val="20"/>
                      </w:rPr>
                      <w:t>涉及公共利益的重大行政许可事项，行政机关应当向社会公开，并举行听证。</w:t>
                    </w:r>
                  </w:p>
                  <w:p w:rsidR="00627FEE" w:rsidRPr="00176B54" w:rsidRDefault="00627FEE" w:rsidP="00176B54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288" style="position:absolute" from="7389,10515" to="7569,10516">
              <v:stroke endarrow="block"/>
            </v:line>
            <v:shape id="_x0000_s1289" type="#_x0000_t202" style="position:absolute;left:7569;top:9993;width:3060;height:1145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行政许可直接涉及申请人与他人之间重大利益关系的，行政机关应告知申请人、利害关系人享有要求听证的权利：依法要求听证的，行政机关应当组织听证。</w:t>
                    </w:r>
                  </w:p>
                </w:txbxContent>
              </v:textbox>
            </v:shape>
            <v:line id="_x0000_s1290" style="position:absolute" from="5949,9800" to="5950,10746">
              <v:stroke endarrow="block"/>
            </v:line>
            <v:shape id="_x0000_s1291" type="#_x0000_t202" style="position:absolute;left:4223;top:11708;width:3567;height:109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核准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依法在</w:t>
                    </w:r>
                    <w:r>
                      <w:t>10</w:t>
                    </w:r>
                    <w:r>
                      <w:rPr>
                        <w:rFonts w:cs="宋体" w:hint="eastAsia"/>
                      </w:rPr>
                      <w:t>个工作日内做出通过审查或不通过的决定。</w:t>
                    </w:r>
                  </w:p>
                </w:txbxContent>
              </v:textbox>
            </v:shape>
            <v:line id="_x0000_s1292" style="position:absolute" from="2709,10366" to="2710,10997"/>
            <v:line id="_x0000_s1293" style="position:absolute" from="2710,10996" to="4976,10997">
              <v:stroke endarrow="block"/>
            </v:line>
            <v:line id="_x0000_s1294" style="position:absolute" from="10629,9111" to="10809,9111"/>
            <v:line id="_x0000_s1295" style="position:absolute" from="10809,9111" to="10809,10515"/>
            <v:line id="_x0000_s1296" style="position:absolute" from="10629,10515" to="10809,10515"/>
            <v:line id="_x0000_s1297" style="position:absolute" from="10809,9735" to="10989,9735"/>
            <v:line id="_x0000_s1298" style="position:absolute" from="10989,9735" to="10989,11295"/>
            <v:line id="_x0000_s1299" style="position:absolute;flip:x y" from="6954,11293" to="10989,11294">
              <v:stroke endarrow="block"/>
            </v:line>
            <v:line id="_x0000_s1300" style="position:absolute;flip:y" from="4100,13110" to="8561,13128"/>
            <v:line id="_x0000_s1301" style="position:absolute" from="4100,13174" to="4101,13486">
              <v:stroke endarrow="block"/>
            </v:line>
            <v:shape id="_x0000_s1302" type="#_x0000_t202" style="position:absolute;left:7202;top:13486;width:2755;height:1354">
              <v:textbox>
                <w:txbxContent>
                  <w:p w:rsidR="00627FEE" w:rsidRDefault="00627FEE">
                    <w:pPr>
                      <w:jc w:val="left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作出通过审查的书面决定</w:t>
                    </w:r>
                  </w:p>
                </w:txbxContent>
              </v:textbox>
            </v:shape>
            <v:line id="_x0000_s1303" style="position:absolute;flip:y" from="8470,6459" to="8471,6927">
              <v:stroke endarrow="block"/>
            </v:line>
            <v:shape id="_x0000_s1304" type="#_x0000_t202" style="position:absolute;left:4366;top:3658;width:2520;height:44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申请人申请</w:t>
                    </w:r>
                  </w:p>
                </w:txbxContent>
              </v:textbox>
            </v:shape>
            <v:shape id="_x0000_s1305" type="#_x0000_t202" style="position:absolute;left:7120;top:4556;width:3293;height:447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邮寄、传真、电子邮件等方式申请</w:t>
                    </w:r>
                  </w:p>
                </w:txbxContent>
              </v:textbox>
            </v:shape>
            <v:shape id="_x0000_s1306" type="#_x0000_t202" style="position:absolute;left:1750;top:4534;width:1551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网上申请</w:t>
                    </w:r>
                  </w:p>
                </w:txbxContent>
              </v:textbox>
            </v:shape>
            <v:shape id="_x0000_s1307" type="#_x0000_t34" style="position:absolute;left:2526;top:4232;width:6241;height:1" o:connectortype="elbow" adj="10798,-89208000,-10604"/>
            <v:shape id="_x0000_s1308" type="#_x0000_t34" style="position:absolute;left:5646;top:1882;width:1;height:6241;rotation:90;flip:x" o:connectortype="elbow" adj="7776000,14945,-58190400"/>
            <v:shape id="_x0000_s1309" type="#_x0000_t202" style="position:absolute;left:2342;top:13486;width:3345;height:1381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作出不通过的决定、书面说明理由，并告知依法申请复议、提起行政诉讼的权利</w:t>
                    </w:r>
                  </w:p>
                </w:txbxContent>
              </v:textbox>
            </v:shape>
            <v:shape id="_x0000_s1310" type="#_x0000_t32" style="position:absolute;left:6954;top:9566;width:435;height:1" o:connectortype="straight"/>
            <v:shape id="_x0000_s1311" type="#_x0000_t32" style="position:absolute;left:5626;top:4106;width:4;height:450" o:connectortype="straight"/>
            <v:shape id="_x0000_s1312" type="#_x0000_t32" style="position:absolute;left:8766;top:4232;width:1;height:324" o:connectortype="straight"/>
            <v:shape id="_x0000_s1313" type="#_x0000_t32" style="position:absolute;left:2525;top:4232;width:1;height:302" o:connectortype="straight"/>
            <v:shape id="_x0000_s1314" type="#_x0000_t32" style="position:absolute;left:6007;top:12807;width:1;height:1" o:connectortype="straight"/>
            <v:shape id="_x0000_s1315" type="#_x0000_t202" style="position:absolute;left:4975;top:10746;width:1979;height:634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审核</w:t>
                    </w:r>
                  </w:p>
                </w:txbxContent>
              </v:textbox>
            </v:shape>
            <v:line id="_x0000_s1316" style="position:absolute;flip:x" from="5961,11380" to="5962,11708">
              <v:stroke endarrow="block"/>
            </v:line>
            <v:line id="_x0000_s1317" style="position:absolute;flip:x" from="5994,12807" to="5995,13110">
              <v:stroke endarrow="block"/>
            </v:line>
            <v:line id="_x0000_s1318" style="position:absolute" from="8560,13174" to="8561,13486">
              <v:stroke endarrow="block"/>
            </v:line>
            <v:shape id="_x0000_s1319" type="#_x0000_t32" style="position:absolute;left:5816;top:5002;width:10;height:566" o:connectortype="straight">
              <v:stroke endarrow="block"/>
            </v:shape>
            <w10:anchorlock/>
          </v:group>
        </w:pict>
      </w:r>
    </w:p>
    <w:p w:rsidR="00627FEE" w:rsidRDefault="00627FEE">
      <w:pPr>
        <w:rPr>
          <w:rFonts w:cs="Times New Roman"/>
          <w:sz w:val="32"/>
          <w:szCs w:val="32"/>
        </w:rPr>
      </w:pPr>
      <w:r>
        <w:rPr>
          <w:sz w:val="32"/>
          <w:szCs w:val="32"/>
        </w:rPr>
        <w:t xml:space="preserve">     </w:t>
      </w:r>
    </w:p>
    <w:p w:rsidR="00627FEE" w:rsidRDefault="00627FEE">
      <w:pPr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权力名称：金属冶炼建设项目安全设施设计审查</w:t>
      </w:r>
    </w:p>
    <w:p w:rsidR="00627FEE" w:rsidRDefault="00627FEE">
      <w:pPr>
        <w:rPr>
          <w:rFonts w:cs="Times New Roman"/>
          <w:sz w:val="32"/>
          <w:szCs w:val="32"/>
        </w:rPr>
      </w:pPr>
    </w:p>
    <w:p w:rsidR="00627FEE" w:rsidRDefault="00627FEE">
      <w:pPr>
        <w:rPr>
          <w:rFonts w:eastAsia="Times New Roman" w:cs="Times New Roman"/>
          <w:sz w:val="32"/>
          <w:szCs w:val="32"/>
        </w:rPr>
      </w:pPr>
      <w:r>
        <w:rPr>
          <w:noProof/>
        </w:rPr>
      </w:r>
      <w:r w:rsidRPr="003B02A9">
        <w:rPr>
          <w:rFonts w:cs="Times New Roman"/>
          <w:sz w:val="32"/>
          <w:szCs w:val="32"/>
        </w:rPr>
        <w:pict>
          <v:group id="_x0000_s1320" editas="canvas" style="width:476.1pt;height:587.4pt;mso-position-horizontal-relative:char;mso-position-vertical-relative:line" coordorigin="1662,3435" coordsize="9522,11748">
            <v:shape id="_x0000_s1321" type="#_x0000_t75" style="position:absolute;left:1662;top:3435;width:9522;height:11748" o:preferrelative="f" stroked="t">
              <o:lock v:ext="edit" text="t"/>
            </v:shape>
            <v:shape id="_x0000_s1322" type="#_x0000_t202" style="position:absolute;left:4407;top:4556;width:2445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到登记窗口直接申请</w:t>
                    </w:r>
                  </w:p>
                </w:txbxContent>
              </v:textbox>
            </v:shape>
            <v:shape id="_x0000_s1323" type="#_x0000_t202" style="position:absolute;left:1809;top:5590;width:7791;height:86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受理</w:t>
                    </w:r>
                  </w:p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收到申请材料后当场完成申请材料受理工作，材料可以当场更正的，允许当场更正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324" style="position:absolute" from="3249,6459" to="3250,6928">
              <v:stroke endarrow="block"/>
            </v:line>
            <v:shape id="_x0000_s1325" type="#_x0000_t202" style="position:absolute;left:199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不属于许可范畴或不属于本机关职权范围的，不予受理，出具不予受理通知书。告知申请人向有关部门申请</w:t>
                    </w:r>
                  </w:p>
                </w:txbxContent>
              </v:textbox>
            </v:shape>
            <v:line id="_x0000_s1326" style="position:absolute" from="6009,6458" to="6010,6927">
              <v:stroke endarrow="block"/>
            </v:line>
            <v:shape id="_x0000_s1327" type="#_x0000_t202" style="position:absolute;left:4872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申请材料齐全、符合法定形式，或者申请人按照本行政机关的要求提交全部补正申请材料的，出具《受理通知书》</w:t>
                    </w:r>
                  </w:p>
                </w:txbxContent>
              </v:textbox>
            </v:shape>
            <v:line id="_x0000_s1328" style="position:absolute" from="9189,6458" to="9189,6927">
              <v:stroke endarrow="block"/>
            </v:line>
            <v:shape id="_x0000_s1329" type="#_x0000_t202" style="position:absolute;left:775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材料不齐全或者不符合法定形式的，当场退回材料。发放一次性补正告知</w:t>
                    </w:r>
                  </w:p>
                </w:txbxContent>
              </v:textbox>
            </v:shape>
            <v:line id="_x0000_s1330" style="position:absolute" from="5949,8643" to="5950,9332">
              <v:stroke endarrow="block"/>
            </v:line>
            <v:shape id="_x0000_s1331" type="#_x0000_t202" style="position:absolute;left:4975;top:9332;width:1979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初审</w:t>
                    </w:r>
                  </w:p>
                </w:txbxContent>
              </v:textbox>
            </v:shape>
            <v:line id="_x0000_s1332" style="position:absolute;flip:x" from="4690,9522" to="4975,9523">
              <v:stroke endarrow="block"/>
            </v:line>
            <v:shape id="_x0000_s1333" type="#_x0000_t202" style="position:absolute;left:1809;top:8798;width:2881;height:1568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行政机关发现行政许可事项直接关系他人重大利益的，应告知利害关系人，申请人和利害关系人有权进行陈述和申辩，行政机关应当听取申请人和利害关系人的意见</w:t>
                    </w:r>
                  </w:p>
                </w:txbxContent>
              </v:textbox>
            </v:shape>
            <v:line id="_x0000_s1334" style="position:absolute" from="7389,8955" to="7391,10515"/>
            <v:line id="_x0000_s1335" style="position:absolute" from="7389,8955" to="7569,8955">
              <v:stroke endarrow="block"/>
            </v:line>
            <v:shape id="_x0000_s1336" type="#_x0000_t202" style="position:absolute;left:7569;top:8798;width:3060;height:1093">
              <v:textbox>
                <w:txbxContent>
                  <w:p w:rsidR="00627FEE" w:rsidRDefault="00627FEE" w:rsidP="00176B54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依法应当听证的事项，或者行政机关认为需要听证的</w:t>
                    </w:r>
                    <w:r w:rsidRPr="00284201">
                      <w:rPr>
                        <w:rFonts w:cs="宋体" w:hint="eastAsia"/>
                        <w:sz w:val="20"/>
                        <w:szCs w:val="20"/>
                      </w:rPr>
                      <w:t>其他</w:t>
                    </w:r>
                    <w:r>
                      <w:rPr>
                        <w:rFonts w:cs="宋体" w:hint="eastAsia"/>
                        <w:sz w:val="20"/>
                        <w:szCs w:val="20"/>
                      </w:rPr>
                      <w:t>涉及公共利益的重大行政许可事项，行政机关应当向社会公开，并举行听证。</w:t>
                    </w:r>
                  </w:p>
                  <w:p w:rsidR="00627FEE" w:rsidRPr="00176B54" w:rsidRDefault="00627FEE" w:rsidP="00176B54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337" style="position:absolute" from="7389,10515" to="7569,10516">
              <v:stroke endarrow="block"/>
            </v:line>
            <v:shape id="_x0000_s1338" type="#_x0000_t202" style="position:absolute;left:7569;top:9993;width:3060;height:1145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行政许可直接涉及申请人与他人之间重大利益关系的，行政机关应告知申请人、利害关系人享有要求听证的权利：依法要求听证的，行政机关应当组织听证。</w:t>
                    </w:r>
                  </w:p>
                </w:txbxContent>
              </v:textbox>
            </v:shape>
            <v:line id="_x0000_s1339" style="position:absolute" from="5949,9800" to="5950,10746">
              <v:stroke endarrow="block"/>
            </v:line>
            <v:shape id="_x0000_s1340" type="#_x0000_t202" style="position:absolute;left:4223;top:11708;width:3567;height:109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核准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依法在</w:t>
                    </w:r>
                    <w:r>
                      <w:t>10</w:t>
                    </w:r>
                    <w:r>
                      <w:rPr>
                        <w:rFonts w:cs="宋体" w:hint="eastAsia"/>
                      </w:rPr>
                      <w:t>个工作日内做出通过审查或不通过的决定。</w:t>
                    </w:r>
                  </w:p>
                </w:txbxContent>
              </v:textbox>
            </v:shape>
            <v:line id="_x0000_s1341" style="position:absolute" from="2709,10366" to="2710,10997"/>
            <v:line id="_x0000_s1342" style="position:absolute" from="2710,10996" to="4976,10997">
              <v:stroke endarrow="block"/>
            </v:line>
            <v:line id="_x0000_s1343" style="position:absolute" from="10629,9111" to="10809,9111"/>
            <v:line id="_x0000_s1344" style="position:absolute" from="10809,9111" to="10809,10515"/>
            <v:line id="_x0000_s1345" style="position:absolute" from="10629,10515" to="10809,10515"/>
            <v:line id="_x0000_s1346" style="position:absolute" from="10809,9735" to="10989,9735"/>
            <v:line id="_x0000_s1347" style="position:absolute" from="10989,9735" to="10989,11295"/>
            <v:line id="_x0000_s1348" style="position:absolute;flip:x y" from="6954,11293" to="10989,11294">
              <v:stroke endarrow="block"/>
            </v:line>
            <v:line id="_x0000_s1349" style="position:absolute;flip:y" from="4100,13110" to="8561,13128"/>
            <v:line id="_x0000_s1350" style="position:absolute" from="4100,13174" to="4101,13486">
              <v:stroke endarrow="block"/>
            </v:line>
            <v:shape id="_x0000_s1351" type="#_x0000_t202" style="position:absolute;left:7202;top:13486;width:2755;height:1354">
              <v:textbox>
                <w:txbxContent>
                  <w:p w:rsidR="00627FEE" w:rsidRDefault="00627FEE">
                    <w:pPr>
                      <w:jc w:val="left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作出通过审查的书面决定</w:t>
                    </w:r>
                  </w:p>
                </w:txbxContent>
              </v:textbox>
            </v:shape>
            <v:line id="_x0000_s1352" style="position:absolute;flip:y" from="8470,6459" to="8471,6927">
              <v:stroke endarrow="block"/>
            </v:line>
            <v:shape id="_x0000_s1353" type="#_x0000_t202" style="position:absolute;left:4366;top:3658;width:2520;height:44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申请人申请</w:t>
                    </w:r>
                  </w:p>
                </w:txbxContent>
              </v:textbox>
            </v:shape>
            <v:shape id="_x0000_s1354" type="#_x0000_t202" style="position:absolute;left:7120;top:4556;width:3293;height:447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邮寄、传真、电子邮件等方式申请</w:t>
                    </w:r>
                  </w:p>
                </w:txbxContent>
              </v:textbox>
            </v:shape>
            <v:shape id="_x0000_s1355" type="#_x0000_t202" style="position:absolute;left:1750;top:4534;width:1551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网上申请</w:t>
                    </w:r>
                  </w:p>
                </w:txbxContent>
              </v:textbox>
            </v:shape>
            <v:shape id="_x0000_s1356" type="#_x0000_t34" style="position:absolute;left:2526;top:4232;width:6241;height:1" o:connectortype="elbow" adj="10798,-89208000,-10604"/>
            <v:shape id="_x0000_s1357" type="#_x0000_t34" style="position:absolute;left:5646;top:1882;width:1;height:6241;rotation:90;flip:x" o:connectortype="elbow" adj="7776000,14945,-58190400"/>
            <v:shape id="_x0000_s1358" type="#_x0000_t202" style="position:absolute;left:2342;top:13486;width:3345;height:1381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作出不通过的决定、书面说明理由，并告知依法申请复议、提起行政诉讼的权利</w:t>
                    </w:r>
                  </w:p>
                </w:txbxContent>
              </v:textbox>
            </v:shape>
            <v:shape id="_x0000_s1359" type="#_x0000_t32" style="position:absolute;left:6954;top:9566;width:435;height:1" o:connectortype="straight"/>
            <v:shape id="_x0000_s1360" type="#_x0000_t32" style="position:absolute;left:5626;top:4106;width:4;height:450" o:connectortype="straight"/>
            <v:shape id="_x0000_s1361" type="#_x0000_t32" style="position:absolute;left:8766;top:4232;width:1;height:324" o:connectortype="straight"/>
            <v:shape id="_x0000_s1362" type="#_x0000_t32" style="position:absolute;left:2525;top:4232;width:1;height:302" o:connectortype="straight"/>
            <v:shape id="_x0000_s1363" type="#_x0000_t32" style="position:absolute;left:6007;top:12807;width:1;height:1" o:connectortype="straight"/>
            <v:shape id="_x0000_s1364" type="#_x0000_t202" style="position:absolute;left:4975;top:10746;width:1979;height:634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审核</w:t>
                    </w:r>
                  </w:p>
                </w:txbxContent>
              </v:textbox>
            </v:shape>
            <v:line id="_x0000_s1365" style="position:absolute;flip:x" from="5961,11380" to="5962,11708">
              <v:stroke endarrow="block"/>
            </v:line>
            <v:line id="_x0000_s1366" style="position:absolute;flip:x" from="5994,12807" to="5995,13110">
              <v:stroke endarrow="block"/>
            </v:line>
            <v:line id="_x0000_s1367" style="position:absolute" from="8560,13174" to="8561,13486">
              <v:stroke endarrow="block"/>
            </v:line>
            <v:shape id="_x0000_s1368" type="#_x0000_t32" style="position:absolute;left:5816;top:5002;width:10;height:566" o:connectortype="straight">
              <v:stroke endarrow="block"/>
            </v:shape>
            <w10:anchorlock/>
          </v:group>
        </w:pict>
      </w:r>
    </w:p>
    <w:p w:rsidR="00627FEE" w:rsidRDefault="00627FEE">
      <w:pPr>
        <w:rPr>
          <w:rFonts w:cs="Times New Roman"/>
          <w:sz w:val="32"/>
          <w:szCs w:val="32"/>
        </w:rPr>
      </w:pPr>
    </w:p>
    <w:p w:rsidR="00627FEE" w:rsidRDefault="00627FEE">
      <w:pPr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权力名称：危险化学品生产、储存建设项目安全条件审查</w:t>
      </w:r>
    </w:p>
    <w:p w:rsidR="00627FEE" w:rsidRDefault="00627FEE">
      <w:pPr>
        <w:rPr>
          <w:rFonts w:cs="Times New Roman"/>
          <w:sz w:val="32"/>
          <w:szCs w:val="32"/>
        </w:rPr>
      </w:pPr>
    </w:p>
    <w:p w:rsidR="00627FEE" w:rsidRDefault="00627FEE">
      <w:pPr>
        <w:rPr>
          <w:rFonts w:eastAsia="Times New Roman" w:cs="Times New Roman"/>
          <w:sz w:val="32"/>
          <w:szCs w:val="32"/>
        </w:rPr>
      </w:pPr>
      <w:r>
        <w:rPr>
          <w:noProof/>
        </w:rPr>
      </w:r>
      <w:r w:rsidRPr="003B02A9">
        <w:rPr>
          <w:rFonts w:cs="Times New Roman"/>
          <w:sz w:val="32"/>
          <w:szCs w:val="32"/>
        </w:rPr>
        <w:pict>
          <v:group id="_x0000_s1369" editas="canvas" style="width:476.1pt;height:587.4pt;mso-position-horizontal-relative:char;mso-position-vertical-relative:line" coordorigin="1662,3435" coordsize="9522,11748">
            <v:shape id="_x0000_s1370" type="#_x0000_t75" style="position:absolute;left:1662;top:3435;width:9522;height:11748" o:preferrelative="f" stroked="t">
              <o:lock v:ext="edit" text="t"/>
            </v:shape>
            <v:shape id="_x0000_s1371" type="#_x0000_t202" style="position:absolute;left:4407;top:4556;width:2445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到登记窗口直接申请</w:t>
                    </w:r>
                  </w:p>
                </w:txbxContent>
              </v:textbox>
            </v:shape>
            <v:shape id="_x0000_s1372" type="#_x0000_t202" style="position:absolute;left:1809;top:5590;width:7791;height:86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受理</w:t>
                    </w:r>
                  </w:p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收到申请材料后当场完成申请材料受理工作，材料可以当场更正的，允许当场更正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373" style="position:absolute" from="3249,6459" to="3250,6928">
              <v:stroke endarrow="block"/>
            </v:line>
            <v:shape id="_x0000_s1374" type="#_x0000_t202" style="position:absolute;left:199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不属于许可范畴或不属于本机关职权范围的，不予受理，出具不予受理通知书。告知申请人向有关部门申请</w:t>
                    </w:r>
                  </w:p>
                </w:txbxContent>
              </v:textbox>
            </v:shape>
            <v:line id="_x0000_s1375" style="position:absolute" from="6009,6458" to="6010,6927">
              <v:stroke endarrow="block"/>
            </v:line>
            <v:shape id="_x0000_s1376" type="#_x0000_t202" style="position:absolute;left:4872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申请材料齐全、符合法定形式，或者申请人按照本行政机关的要求提交全部补正申请材料的，出具《受理通知书》</w:t>
                    </w:r>
                  </w:p>
                </w:txbxContent>
              </v:textbox>
            </v:shape>
            <v:line id="_x0000_s1377" style="position:absolute" from="9189,6458" to="9189,6927">
              <v:stroke endarrow="block"/>
            </v:line>
            <v:shape id="_x0000_s1378" type="#_x0000_t202" style="position:absolute;left:775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材料不齐全或者不符合法定形式的，当场退回材料。发放一次性补正告知</w:t>
                    </w:r>
                  </w:p>
                </w:txbxContent>
              </v:textbox>
            </v:shape>
            <v:line id="_x0000_s1379" style="position:absolute" from="5949,8643" to="5950,9332">
              <v:stroke endarrow="block"/>
            </v:line>
            <v:shape id="_x0000_s1380" type="#_x0000_t202" style="position:absolute;left:4975;top:9332;width:1979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初审</w:t>
                    </w:r>
                  </w:p>
                </w:txbxContent>
              </v:textbox>
            </v:shape>
            <v:line id="_x0000_s1381" style="position:absolute;flip:x" from="4690,9522" to="4975,9523">
              <v:stroke endarrow="block"/>
            </v:line>
            <v:shape id="_x0000_s1382" type="#_x0000_t202" style="position:absolute;left:1809;top:8798;width:2881;height:1568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行政机关发现行政许可事项直接关系他人重大利益的，应告知利害关系人，申请人和利害关系人有权进行陈述和申辩，行政机关应当听取申请人和利害关系人的意见</w:t>
                    </w:r>
                  </w:p>
                </w:txbxContent>
              </v:textbox>
            </v:shape>
            <v:line id="_x0000_s1383" style="position:absolute" from="7389,8955" to="7391,10515"/>
            <v:line id="_x0000_s1384" style="position:absolute" from="7389,8955" to="7569,8955">
              <v:stroke endarrow="block"/>
            </v:line>
            <v:shape id="_x0000_s1385" type="#_x0000_t202" style="position:absolute;left:7569;top:8798;width:3060;height:1093">
              <v:textbox>
                <w:txbxContent>
                  <w:p w:rsidR="00627FEE" w:rsidRDefault="00627FEE" w:rsidP="00176B54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依法应当听证的事项，或者行政机关认为需要听证的</w:t>
                    </w:r>
                    <w:r w:rsidRPr="00284201">
                      <w:rPr>
                        <w:rFonts w:cs="宋体" w:hint="eastAsia"/>
                        <w:sz w:val="20"/>
                        <w:szCs w:val="20"/>
                      </w:rPr>
                      <w:t>其他</w:t>
                    </w:r>
                    <w:r>
                      <w:rPr>
                        <w:rFonts w:cs="宋体" w:hint="eastAsia"/>
                        <w:sz w:val="20"/>
                        <w:szCs w:val="20"/>
                      </w:rPr>
                      <w:t>涉及公共利益的重大行政许可事项，行政机关应当向社会公开，并举行听证。</w:t>
                    </w:r>
                  </w:p>
                  <w:p w:rsidR="00627FEE" w:rsidRPr="00176B54" w:rsidRDefault="00627FEE" w:rsidP="00176B54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386" style="position:absolute" from="7389,10515" to="7569,10516">
              <v:stroke endarrow="block"/>
            </v:line>
            <v:shape id="_x0000_s1387" type="#_x0000_t202" style="position:absolute;left:7569;top:9993;width:3060;height:1145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行政许可直接涉及申请人与他人之间重大利益关系的，行政机关应告知申请人、利害关系人享有要求听证的权利：依法要求听证的，行政机关应当组织听证。</w:t>
                    </w:r>
                  </w:p>
                </w:txbxContent>
              </v:textbox>
            </v:shape>
            <v:line id="_x0000_s1388" style="position:absolute" from="5949,9800" to="5950,10746">
              <v:stroke endarrow="block"/>
            </v:line>
            <v:shape id="_x0000_s1389" type="#_x0000_t202" style="position:absolute;left:4223;top:11708;width:3567;height:109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核准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依法在</w:t>
                    </w:r>
                    <w:r>
                      <w:t>10</w:t>
                    </w:r>
                    <w:r>
                      <w:rPr>
                        <w:rFonts w:cs="宋体" w:hint="eastAsia"/>
                      </w:rPr>
                      <w:t>个工作日内做出通过审查或不通过的决定。</w:t>
                    </w:r>
                  </w:p>
                </w:txbxContent>
              </v:textbox>
            </v:shape>
            <v:line id="_x0000_s1390" style="position:absolute" from="2709,10366" to="2710,10997"/>
            <v:line id="_x0000_s1391" style="position:absolute" from="2710,10996" to="4976,10997">
              <v:stroke endarrow="block"/>
            </v:line>
            <v:line id="_x0000_s1392" style="position:absolute" from="10629,9111" to="10809,9111"/>
            <v:line id="_x0000_s1393" style="position:absolute" from="10809,9111" to="10809,10515"/>
            <v:line id="_x0000_s1394" style="position:absolute" from="10629,10515" to="10809,10515"/>
            <v:line id="_x0000_s1395" style="position:absolute" from="10809,9735" to="10989,9735"/>
            <v:line id="_x0000_s1396" style="position:absolute" from="10989,9735" to="10989,11295"/>
            <v:line id="_x0000_s1397" style="position:absolute;flip:x y" from="6954,11293" to="10989,11294">
              <v:stroke endarrow="block"/>
            </v:line>
            <v:line id="_x0000_s1398" style="position:absolute;flip:y" from="4100,13110" to="8561,13128"/>
            <v:line id="_x0000_s1399" style="position:absolute" from="4100,13174" to="4101,13486">
              <v:stroke endarrow="block"/>
            </v:line>
            <v:shape id="_x0000_s1400" type="#_x0000_t202" style="position:absolute;left:7202;top:13486;width:2755;height:1354">
              <v:textbox>
                <w:txbxContent>
                  <w:p w:rsidR="00627FEE" w:rsidRDefault="00627FEE">
                    <w:pPr>
                      <w:jc w:val="left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作出通过审查的书面决定</w:t>
                    </w:r>
                  </w:p>
                </w:txbxContent>
              </v:textbox>
            </v:shape>
            <v:line id="_x0000_s1401" style="position:absolute;flip:y" from="8470,6459" to="8471,6927">
              <v:stroke endarrow="block"/>
            </v:line>
            <v:shape id="_x0000_s1402" type="#_x0000_t202" style="position:absolute;left:4366;top:3658;width:2520;height:44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申请人申请</w:t>
                    </w:r>
                  </w:p>
                </w:txbxContent>
              </v:textbox>
            </v:shape>
            <v:shape id="_x0000_s1403" type="#_x0000_t202" style="position:absolute;left:7120;top:4556;width:3293;height:447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邮寄、传真、电子邮件等方式申请</w:t>
                    </w:r>
                  </w:p>
                </w:txbxContent>
              </v:textbox>
            </v:shape>
            <v:shape id="_x0000_s1404" type="#_x0000_t202" style="position:absolute;left:1750;top:4534;width:1551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网上申请</w:t>
                    </w:r>
                  </w:p>
                </w:txbxContent>
              </v:textbox>
            </v:shape>
            <v:shape id="_x0000_s1405" type="#_x0000_t34" style="position:absolute;left:2526;top:4232;width:6241;height:1" o:connectortype="elbow" adj="10798,-89208000,-10604"/>
            <v:shape id="_x0000_s1406" type="#_x0000_t34" style="position:absolute;left:5646;top:1882;width:1;height:6241;rotation:90;flip:x" o:connectortype="elbow" adj="7776000,14945,-58190400"/>
            <v:shape id="_x0000_s1407" type="#_x0000_t202" style="position:absolute;left:2342;top:13486;width:3345;height:1381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作出不通过的决定、书面说明理由，并告知依法申请复议、提起行政诉讼的权利</w:t>
                    </w:r>
                  </w:p>
                </w:txbxContent>
              </v:textbox>
            </v:shape>
            <v:shape id="_x0000_s1408" type="#_x0000_t32" style="position:absolute;left:6954;top:9566;width:435;height:1" o:connectortype="straight"/>
            <v:shape id="_x0000_s1409" type="#_x0000_t32" style="position:absolute;left:5626;top:4106;width:4;height:450" o:connectortype="straight"/>
            <v:shape id="_x0000_s1410" type="#_x0000_t32" style="position:absolute;left:8766;top:4232;width:1;height:324" o:connectortype="straight"/>
            <v:shape id="_x0000_s1411" type="#_x0000_t32" style="position:absolute;left:2525;top:4232;width:1;height:302" o:connectortype="straight"/>
            <v:shape id="_x0000_s1412" type="#_x0000_t32" style="position:absolute;left:6007;top:12807;width:1;height:1" o:connectortype="straight"/>
            <v:shape id="_x0000_s1413" type="#_x0000_t202" style="position:absolute;left:4975;top:10746;width:1979;height:634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审核</w:t>
                    </w:r>
                  </w:p>
                </w:txbxContent>
              </v:textbox>
            </v:shape>
            <v:line id="_x0000_s1414" style="position:absolute;flip:x" from="5961,11380" to="5962,11708">
              <v:stroke endarrow="block"/>
            </v:line>
            <v:line id="_x0000_s1415" style="position:absolute;flip:x" from="5994,12807" to="5995,13110">
              <v:stroke endarrow="block"/>
            </v:line>
            <v:line id="_x0000_s1416" style="position:absolute" from="8560,13174" to="8561,13486">
              <v:stroke endarrow="block"/>
            </v:line>
            <v:shape id="_x0000_s1417" type="#_x0000_t32" style="position:absolute;left:5816;top:5002;width:10;height:566" o:connectortype="straight">
              <v:stroke endarrow="block"/>
            </v:shape>
            <w10:anchorlock/>
          </v:group>
        </w:pict>
      </w:r>
    </w:p>
    <w:p w:rsidR="00627FEE" w:rsidRDefault="00627FEE">
      <w:pPr>
        <w:rPr>
          <w:rFonts w:cs="Times New Roman"/>
          <w:sz w:val="32"/>
          <w:szCs w:val="32"/>
        </w:rPr>
      </w:pPr>
    </w:p>
    <w:p w:rsidR="00627FEE" w:rsidRDefault="00627FEE">
      <w:pPr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权力名称：职业卫生技术服务机构丙级资质认可</w:t>
      </w:r>
    </w:p>
    <w:p w:rsidR="00627FEE" w:rsidRDefault="00627FEE">
      <w:pPr>
        <w:rPr>
          <w:rFonts w:cs="Times New Roman"/>
          <w:sz w:val="32"/>
          <w:szCs w:val="32"/>
        </w:rPr>
      </w:pPr>
    </w:p>
    <w:p w:rsidR="00627FEE" w:rsidRDefault="00627FEE">
      <w:pPr>
        <w:rPr>
          <w:rFonts w:cs="Times New Roman"/>
          <w:sz w:val="32"/>
          <w:szCs w:val="32"/>
        </w:rPr>
      </w:pPr>
    </w:p>
    <w:p w:rsidR="00627FEE" w:rsidRDefault="00627FEE">
      <w:pPr>
        <w:rPr>
          <w:rFonts w:eastAsia="Times New Roman" w:cs="Times New Roman"/>
          <w:sz w:val="32"/>
          <w:szCs w:val="32"/>
        </w:rPr>
      </w:pPr>
      <w:r>
        <w:rPr>
          <w:noProof/>
        </w:rPr>
      </w:r>
      <w:r w:rsidRPr="003B02A9">
        <w:rPr>
          <w:rFonts w:cs="Times New Roman"/>
        </w:rPr>
        <w:pict>
          <v:group id="_x0000_s1418" editas="canvas" style="width:478.5pt;height:566.9pt;mso-position-horizontal-relative:char;mso-position-vertical-relative:line" coordorigin="1652,3552" coordsize="9570,11338">
            <v:shape id="_x0000_s1419" type="#_x0000_t75" style="position:absolute;left:1652;top:3552;width:9570;height:11338" o:preferrelative="f" stroked="t"/>
            <v:shape id="_x0000_s1420" type="#_x0000_t202" style="position:absolute;left:4407;top:4556;width:2445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到登记窗口直接申请</w:t>
                    </w:r>
                  </w:p>
                </w:txbxContent>
              </v:textbox>
            </v:shape>
            <v:shape id="_x0000_s1421" type="#_x0000_t202" style="position:absolute;left:1990;top:5590;width:7791;height:869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受理</w:t>
                    </w:r>
                  </w:p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收到申请材料后当场完成申请材料受理工作，材料可以当场更正的，允许当场更正</w:t>
                    </w:r>
                  </w:p>
                  <w:p w:rsidR="00627FEE" w:rsidRDefault="00627FEE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422" style="position:absolute" from="3249,6459" to="3250,6928">
              <v:stroke endarrow="block"/>
            </v:line>
            <v:shape id="_x0000_s1423" type="#_x0000_t202" style="position:absolute;left:199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不属于许可范畴或不属于本机关职权范围的，不予受理，出具不予受理通知书。告知申请人向有关部门申请</w:t>
                    </w:r>
                  </w:p>
                </w:txbxContent>
              </v:textbox>
            </v:shape>
            <v:line id="_x0000_s1424" style="position:absolute" from="6009,6458" to="6010,6927">
              <v:stroke endarrow="block"/>
            </v:line>
            <v:shape id="_x0000_s1425" type="#_x0000_t202" style="position:absolute;left:4872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申请材料齐全、符合法定形式，或者申请人按照本行政机关的要求提交全部补正申请材料的，出具《受理通知书》</w:t>
                    </w:r>
                  </w:p>
                </w:txbxContent>
              </v:textbox>
            </v:shape>
            <v:line id="_x0000_s1426" style="position:absolute" from="9189,6458" to="9189,6927">
              <v:stroke endarrow="block"/>
            </v:line>
            <v:shape id="_x0000_s1427" type="#_x0000_t202" style="position:absolute;left:7750;top:6927;width:2519;height:1716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材料不齐全或者不符合法定形式的，当场退回材料。发放一次性补正告知</w:t>
                    </w:r>
                  </w:p>
                </w:txbxContent>
              </v:textbox>
            </v:shape>
            <v:line id="_x0000_s1428" style="position:absolute" from="5949,8643" to="5950,9332">
              <v:stroke endarrow="block"/>
            </v:line>
            <v:shape id="_x0000_s1429" type="#_x0000_t202" style="position:absolute;left:4975;top:9332;width:1979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初审</w:t>
                    </w:r>
                  </w:p>
                </w:txbxContent>
              </v:textbox>
            </v:shape>
            <v:line id="_x0000_s1430" style="position:absolute;flip:x" from="4690,9522" to="4975,9523">
              <v:stroke endarrow="block"/>
            </v:line>
            <v:shape id="_x0000_s1431" type="#_x0000_t202" style="position:absolute;left:1809;top:8798;width:2881;height:1568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行政机关发现行政许可事项直接关系他人重大利益的，应告知利害关系人，申请人和利害关系人有权进行陈述和申辩，行政机关应当听取申请人和利害关系人的意见</w:t>
                    </w:r>
                  </w:p>
                </w:txbxContent>
              </v:textbox>
            </v:shape>
            <v:line id="_x0000_s1432" style="position:absolute" from="7389,8955" to="7391,10515"/>
            <v:line id="_x0000_s1433" style="position:absolute" from="7389,8955" to="7569,8955">
              <v:stroke endarrow="block"/>
            </v:line>
            <v:shape id="_x0000_s1434" type="#_x0000_t202" style="position:absolute;left:7569;top:8798;width:3060;height:1093">
              <v:textbox>
                <w:txbxContent>
                  <w:p w:rsidR="00627FEE" w:rsidRDefault="00627FEE" w:rsidP="00176B54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依法应当听证的事项，或者行政机关认为需要听证的</w:t>
                    </w:r>
                    <w:r w:rsidRPr="00284201">
                      <w:rPr>
                        <w:rFonts w:cs="宋体" w:hint="eastAsia"/>
                        <w:sz w:val="20"/>
                        <w:szCs w:val="20"/>
                      </w:rPr>
                      <w:t>其他</w:t>
                    </w:r>
                    <w:r>
                      <w:rPr>
                        <w:rFonts w:cs="宋体" w:hint="eastAsia"/>
                        <w:sz w:val="20"/>
                        <w:szCs w:val="20"/>
                      </w:rPr>
                      <w:t>涉及公共利益的重大行政许可事项，行政机关应当向社会公开，并举行听证。</w:t>
                    </w:r>
                  </w:p>
                  <w:p w:rsidR="00627FEE" w:rsidRPr="00176B54" w:rsidRDefault="00627FEE" w:rsidP="00176B54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line id="_x0000_s1435" style="position:absolute" from="7389,10515" to="7569,10516">
              <v:stroke endarrow="block"/>
            </v:line>
            <v:shape id="_x0000_s1436" type="#_x0000_t202" style="position:absolute;left:7569;top:9993;width:3060;height:1145">
              <v:textbox>
                <w:txbxContent>
                  <w:p w:rsidR="00627FEE" w:rsidRDefault="00627FEE">
                    <w:pPr>
                      <w:spacing w:line="200" w:lineRule="exact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行政许可直接涉及申请人与他人之间重大利益关系的，行政机关应告知申请人、利害关系人享有要求听证的权利：依法要求听证的，行政机关应当组织听证。</w:t>
                    </w:r>
                  </w:p>
                </w:txbxContent>
              </v:textbox>
            </v:shape>
            <v:line id="_x0000_s1437" style="position:absolute" from="5949,9800" to="5950,10746">
              <v:stroke endarrow="block"/>
            </v:line>
            <v:line id="_x0000_s1438" style="position:absolute" from="2709,10366" to="2710,10997"/>
            <v:line id="_x0000_s1439" style="position:absolute" from="2710,10996" to="4976,10997">
              <v:stroke endarrow="block"/>
            </v:line>
            <v:line id="_x0000_s1440" style="position:absolute" from="10629,9111" to="10809,9111"/>
            <v:line id="_x0000_s1441" style="position:absolute" from="10809,9111" to="10809,10515"/>
            <v:line id="_x0000_s1442" style="position:absolute" from="10629,10515" to="10809,10515"/>
            <v:line id="_x0000_s1443" style="position:absolute" from="10809,9735" to="10989,9735"/>
            <v:line id="_x0000_s1444" style="position:absolute" from="10989,9735" to="10989,11295"/>
            <v:line id="_x0000_s1445" style="position:absolute;flip:x y" from="6954,11293" to="10989,11294">
              <v:stroke endarrow="block"/>
            </v:line>
            <v:line id="_x0000_s1446" style="position:absolute;flip:y" from="4172,13068" to="8633,13086"/>
            <v:line id="_x0000_s1447" style="position:absolute" from="4172,13068" to="4173,13380">
              <v:stroke endarrow="block"/>
            </v:line>
            <v:shape id="_x0000_s1448" type="#_x0000_t202" style="position:absolute;left:7202;top:13486;width:2755;height:780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申请材料齐全、符合法定形式的，当场备案。</w:t>
                    </w:r>
                  </w:p>
                </w:txbxContent>
              </v:textbox>
            </v:shape>
            <v:line id="_x0000_s1449" style="position:absolute;flip:y" from="8470,6459" to="8471,6927">
              <v:stroke endarrow="block"/>
            </v:line>
            <v:shape id="_x0000_s1450" type="#_x0000_t202" style="position:absolute;left:4366;top:3658;width:2520;height:44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宋体" w:hint="eastAsia"/>
                      </w:rPr>
                      <w:t>申请人申请</w:t>
                    </w:r>
                  </w:p>
                </w:txbxContent>
              </v:textbox>
            </v:shape>
            <v:shape id="_x0000_s1451" type="#_x0000_t202" style="position:absolute;left:7120;top:4556;width:3293;height:447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sz w:val="20"/>
                        <w:szCs w:val="20"/>
                      </w:rPr>
                    </w:pPr>
                    <w:r>
                      <w:rPr>
                        <w:rFonts w:cs="宋体" w:hint="eastAsia"/>
                        <w:sz w:val="20"/>
                        <w:szCs w:val="20"/>
                      </w:rPr>
                      <w:t>邮寄、传真、电子邮件等方式申请</w:t>
                    </w:r>
                  </w:p>
                </w:txbxContent>
              </v:textbox>
            </v:shape>
            <v:shape id="_x0000_s1452" type="#_x0000_t202" style="position:absolute;left:1750;top:4534;width:1551;height:468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网上申请</w:t>
                    </w:r>
                  </w:p>
                </w:txbxContent>
              </v:textbox>
            </v:shape>
            <v:shape id="_x0000_s1453" type="#_x0000_t34" style="position:absolute;left:2526;top:4232;width:6241;height:1" o:connectortype="elbow" adj="10798,-89208000,-10604"/>
            <v:shape id="_x0000_s1454" type="#_x0000_t34" style="position:absolute;left:5646;top:1882;width:1;height:6241;rotation:90;flip:x" o:connectortype="elbow" adj="7776000,14699,-58406400"/>
            <v:shape id="_x0000_s1455" type="#_x0000_t202" style="position:absolute;left:2372;top:13380;width:3345;height:1092">
              <v:textbox>
                <w:txbxContent>
                  <w:p w:rsidR="00627FEE" w:rsidRDefault="00627FE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作出不准予的决定、书面说明理由，并告知依法申请复议、提起行政诉讼的权利</w:t>
                    </w:r>
                  </w:p>
                </w:txbxContent>
              </v:textbox>
            </v:shape>
            <v:shape id="_x0000_s1456" type="#_x0000_t32" style="position:absolute;left:6954;top:9566;width:435;height:1" o:connectortype="straight"/>
            <v:shape id="_x0000_s1457" type="#_x0000_t32" style="position:absolute;left:5626;top:4106;width:4;height:450" o:connectortype="straight"/>
            <v:shape id="_x0000_s1458" type="#_x0000_t32" style="position:absolute;left:8766;top:4232;width:1;height:324" o:connectortype="straight"/>
            <v:shape id="_x0000_s1459" type="#_x0000_t32" style="position:absolute;left:2525;top:4232;width:1;height:302" o:connectortype="straight"/>
            <v:shape id="_x0000_s1460" type="#_x0000_t32" style="position:absolute;left:6007;top:12807;width:1;height:1" o:connectortype="straight"/>
            <v:shape id="_x0000_s1461" type="#_x0000_t202" style="position:absolute;left:4975;top:10746;width:1979;height:1230">
              <v:textbox>
                <w:txbxContent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rFonts w:cs="宋体" w:hint="eastAsia"/>
                        <w:b/>
                        <w:bCs/>
                      </w:rPr>
                      <w:t>审核</w:t>
                    </w:r>
                  </w:p>
                  <w:p w:rsidR="00627FEE" w:rsidRDefault="00627FEE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</w:p>
                </w:txbxContent>
              </v:textbox>
            </v:shape>
            <v:line id="_x0000_s1462" style="position:absolute" from="5972,11976" to="5973,13068">
              <v:stroke endarrow="block"/>
            </v:line>
            <v:line id="_x0000_s1463" style="position:absolute" from="8672,13068" to="8673,13380">
              <v:stroke endarrow="block"/>
            </v:line>
            <v:shape id="_x0000_s1464" type="#_x0000_t32" style="position:absolute;left:5962;top:5024;width:10;height:566" o:connectortype="straight">
              <v:stroke endarrow="block"/>
            </v:shape>
            <w10:anchorlock/>
          </v:group>
        </w:pict>
      </w:r>
    </w:p>
    <w:sectPr w:rsidR="00627FEE" w:rsidSect="00FC5A3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FEE" w:rsidRDefault="00627FEE" w:rsidP="00FC5A3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27FEE" w:rsidRDefault="00627FEE" w:rsidP="00FC5A3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FEE" w:rsidRDefault="00627FEE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627FEE" w:rsidRDefault="00627FEE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FEE" w:rsidRDefault="00627FEE" w:rsidP="00FC5A3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27FEE" w:rsidRDefault="00627FEE" w:rsidP="00FC5A3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6F7"/>
    <w:rsid w:val="00035356"/>
    <w:rsid w:val="000740A4"/>
    <w:rsid w:val="000827CF"/>
    <w:rsid w:val="00092843"/>
    <w:rsid w:val="00096FE6"/>
    <w:rsid w:val="000A5277"/>
    <w:rsid w:val="0010450A"/>
    <w:rsid w:val="00176B54"/>
    <w:rsid w:val="001A518E"/>
    <w:rsid w:val="001B07D1"/>
    <w:rsid w:val="001B7FDA"/>
    <w:rsid w:val="001E6E53"/>
    <w:rsid w:val="0021055E"/>
    <w:rsid w:val="002135D7"/>
    <w:rsid w:val="00284201"/>
    <w:rsid w:val="00287A43"/>
    <w:rsid w:val="00295929"/>
    <w:rsid w:val="002D7666"/>
    <w:rsid w:val="00324404"/>
    <w:rsid w:val="003545E0"/>
    <w:rsid w:val="0037058B"/>
    <w:rsid w:val="003811AC"/>
    <w:rsid w:val="003B02A9"/>
    <w:rsid w:val="00433415"/>
    <w:rsid w:val="004356CE"/>
    <w:rsid w:val="00451070"/>
    <w:rsid w:val="0046139A"/>
    <w:rsid w:val="004B71DD"/>
    <w:rsid w:val="004E5373"/>
    <w:rsid w:val="005A22EB"/>
    <w:rsid w:val="005A2BDA"/>
    <w:rsid w:val="005A6ECB"/>
    <w:rsid w:val="005B7205"/>
    <w:rsid w:val="005F1042"/>
    <w:rsid w:val="005F180A"/>
    <w:rsid w:val="0061155F"/>
    <w:rsid w:val="00627054"/>
    <w:rsid w:val="00627FEE"/>
    <w:rsid w:val="006672C4"/>
    <w:rsid w:val="00686846"/>
    <w:rsid w:val="00693F12"/>
    <w:rsid w:val="006D295D"/>
    <w:rsid w:val="00710C31"/>
    <w:rsid w:val="0072513B"/>
    <w:rsid w:val="007A1DDF"/>
    <w:rsid w:val="008414ED"/>
    <w:rsid w:val="00861069"/>
    <w:rsid w:val="00861E63"/>
    <w:rsid w:val="008E74AE"/>
    <w:rsid w:val="008F08F7"/>
    <w:rsid w:val="0096743F"/>
    <w:rsid w:val="009B1056"/>
    <w:rsid w:val="009D1B95"/>
    <w:rsid w:val="009F5A70"/>
    <w:rsid w:val="009F5DF5"/>
    <w:rsid w:val="00A24894"/>
    <w:rsid w:val="00A25CE9"/>
    <w:rsid w:val="00A64A81"/>
    <w:rsid w:val="00AC74E5"/>
    <w:rsid w:val="00B4262E"/>
    <w:rsid w:val="00BB24E4"/>
    <w:rsid w:val="00BE76F7"/>
    <w:rsid w:val="00C40A62"/>
    <w:rsid w:val="00C877DE"/>
    <w:rsid w:val="00CD0C5C"/>
    <w:rsid w:val="00D15B9B"/>
    <w:rsid w:val="00D36186"/>
    <w:rsid w:val="00D42F50"/>
    <w:rsid w:val="00D524DB"/>
    <w:rsid w:val="00D53128"/>
    <w:rsid w:val="00D649BB"/>
    <w:rsid w:val="00DB1166"/>
    <w:rsid w:val="00E333A3"/>
    <w:rsid w:val="00E662DD"/>
    <w:rsid w:val="00E737DA"/>
    <w:rsid w:val="00EC2776"/>
    <w:rsid w:val="00EE0D34"/>
    <w:rsid w:val="00EE28DC"/>
    <w:rsid w:val="00EE6480"/>
    <w:rsid w:val="00F10D68"/>
    <w:rsid w:val="00FA7FD5"/>
    <w:rsid w:val="00FC24D1"/>
    <w:rsid w:val="00FC5A3D"/>
    <w:rsid w:val="00FC600E"/>
    <w:rsid w:val="00FF30A9"/>
    <w:rsid w:val="70E1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A3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FC5A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5A3D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FC5A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5A3D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FC5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9</Pages>
  <Words>78</Words>
  <Characters>449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zhangyulei</dc:creator>
  <cp:keywords/>
  <dc:description/>
  <cp:lastModifiedBy>User</cp:lastModifiedBy>
  <cp:revision>8</cp:revision>
  <dcterms:created xsi:type="dcterms:W3CDTF">2018-06-08T08:46:00Z</dcterms:created>
  <dcterms:modified xsi:type="dcterms:W3CDTF">2018-08-21T02:37:00Z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