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连云港市应急管理服务中心（连云港市安全生产宣传教育中心）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职责主要负责安全生产培训考试考核的组织管理，监督，指导各安全培训考试点的建行和运行，具体承担受理考试申请，组织考试，试题组卷，派遣考官考核员，组织监考巡考，以及考试成绩审核等考务工作；负责特种作业人员发证申请受理，制发特种作业人员操作证，以及考试考核档案的管理；负责市行政区域内除中央企业，省属生产经营单位以外的其他生产经营单位主要负责人和安全生产管理人员的考核发证；负责辖区内安全培训数据的统计分析和上报；负责警示教育展览馆讲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2022年应急管理服务中心主要工作及目标：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（一）建章立制，推进考试考务工作制度化。修订特种作业考试考核各类规章制度。严格落实巡考制度。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（二）规范运作，力求培训效果稳步提升。严格对安全培训机构备案登记；严格执行“四个统一”，注重培训长效管理。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（三）优化服务，探索培训新思路。积极引导个培训机构转变思想观念，主动探索创新，寻求培训、考核、管理的新路子和新方法。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（四）统筹安排，完善考试考核设施建设。严格省厅要求标准完善考核设备和各功能场所布局。</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连云港市应急管理服务中心（连云港市安全生产宣传教育中心）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连云港市应急管理服务中心（连云港市安全生产宣传教育中心）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184.72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13.42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171.30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184.72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184.72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184.72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184.72</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连云港市应急管理服务中心（连云港市安全生产宣传教育中心）</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184.72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184.72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184.72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105002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连云港市应急管理服务中心（连云港市安全生产宣传教育中心）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184.72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184.72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184.72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连云港市应急管理服务中心（连云港市安全生产宣传教育中心）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184.72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连云港市应急管理服务中心（连云港市安全生产宣传教育中心）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184.72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184.72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184.72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13.42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171.30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184.72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184.72</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连云港市应急管理服务中心（连云港市安全生产宣传教育中心）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184.72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8.63</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连云港市应急管理服务中心（连云港市安全生产宣传教育中心）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连云港市应急管理服务中心（连云港市安全生产宣传教育中心）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184.72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连云港市应急管理服务中心（连云港市安全生产宣传教育中心）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连云港市应急管理服务中心（连云港市安全生产宣传教育中心）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连云港市应急管理服务中心（连云港市安全生产宣传教育中心）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连云港市应急管理服务中心（连云港市安全生产宣传教育中心）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连云港市应急管理服务中心（连云港市安全生产宣传教育中心）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连云港市应急管理服务中心（连云港市安全生产宣传教育中心）</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连云港市应急管理服务中心（连云港市安全生产宣传教育中心）2022年度收入、支出预算总计184.72万元，与上年相比收、支预算总计各增加184.72万元（去年预算数为0万元，无法计算增减比率）。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（一）收入预算总计184.72万元。包括：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1．本年收入合计184.72万元。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（1）一般公共预算拨款收入184.72万元，与上年相比增加184.72万元（去年预算数为0万元，无法计算增减比率）。主要原因是应急服务中心为新成立单位。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（二）支出预算总计184.72万元。包括：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1．本年支出合计184.72万元。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（1）住房保障支出（类）支出13.42万元，主要用于公积金、提租补贴等方面支出。与上年相比增加13.42万元（去年预算数为0万元，无法计算增减比率）。主要原因是应急服务中心为新成立单位。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（2）灾害防治及应急管理支出（类）支出171.3万元，主要用于人员经费及业务方面支出。与上年相比增加171.3万元（去年预算数为0万元，无法计算增减比率）。主要原因是应急服务中心为新成立单位。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连云港市应急管理服务中心（连云港市安全生产宣传教育中心）2022年收入预算合计184.72万元，包括本年收入184.72万元，上年结转结余0万元。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本年一般公共预算收入184.72万元，占100%；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连云港市应急管理服务中心（连云港市安全生产宣传教育中心）2022年支出预算合计184.72万元，其中：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基本支出46.22万元，占25.02%；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项目支出138.5万元，占74.98%；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度财政拨款收、支总预算184.72万元。与上年相比，财政拨款收、支总计各增加184.72万元（去年预算数为0万元，无法计算增减比率）。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财政拨款预算支出184.72万元，占本年支出合计的100%。与上年相比，财政拨款支出增加184.72万元（去年预算数为0万元，无法计算增减比率）。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1.住房改革支出（款）住房公积金（项）支出4.24万元，与上年相比增加4.24万元（去年预算数为0万元，无法计算增减比率）。主要原因是应急服务中心为新成立单位。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2.住房改革支出（款）提租补贴（项）支出9.18万元，与上年相比增加9.18万元（去年预算数为0万元，无法计算增减比率）。主要原因是应急服务中心为新成立单位。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（二）灾害防治及应急管理支出（类）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1.应急管理事务（款）一般行政管理事务（项）支出138.5万元，与上年相比增加138.5万元（去年预算数为0万元，无法计算增减比率）。主要原因是应急服务中心为新成立单位。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2.应急管理事务（款）事业运行（项）支出32.8万元，与上年相比增加32.8万元（去年预算数为0万元，无法计算增减比率）。主要原因是应急服务中心为新成立单位。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连云港市应急管理服务中心（连云港市安全生产宣传教育中心）2022年度财政拨款基本支出预算46.22万元，其中：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（一）人员经费37.59万元。主要包括：基本工资、津贴补贴、机关事业单位基本养老保险缴费、职业年金缴费、职工基本医疗保险缴费、其他社会保障缴费、住房公积金。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（二）公用经费8.63万元。主要包括：维修（护）费、培训费、公务接待费、工会经费、福利费、其他商品和服务支出。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一般公共预算财政拨款支出预算184.72万元，与上年相比增加184.72万元（去年预算数为0万元，无法计算增减比率）。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连云港市应急管理服务中心（连云港市安全生产宣传教育中心）2022年度一般公共预算财政拨款基本支出预算46.22万元，其中：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（一）人员经费37.59万元。主要包括：基本工资、津贴补贴、机关事业单位基本养老保险缴费、职业年金缴费、职工基本医疗保险缴费、其他社会保障缴费、住房公积金。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（二）公用经费8.63万元。主要包括：维修（护）费、培训费、公务接待费、工会经费、福利费、其他商品和服务支出。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度一般公共预算拨款安排的“三公”经费预算支出中，因公出国（境）费支出0万元，占“三公”经费的0%；公务用车购置及运行维护费支出0万元，占“三公”经费的0%；公务接待费支出0.5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3．公务接待费预算支出0.5万元，比上年预算增加0.5万元，主要原因是应急服务中心为新成立单位。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连云港市应急管理服务中心（连云港市安全生产宣传教育中心）2022年度一般公共预算拨款安排的培训费预算支出3万元，比上年预算增加3万元，主要原因是应急服务中心为新成立单位。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连云港市应急管理服务中心（连云港市安全生产宣传教育中心）2022年国有资本经营预算支出0万元。与上年预算数相同。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2022年度，本单位整体支出纳入绩效目标管理，涉及四本预算资金138.5万元；本单位共2个项目纳入绩效目标管理，涉及四本预算资金合计138.5万元，占四本预算资金(基本支出除外)总额的比例为100%。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十、灾害防治及应急管理支出(类)应急管理事务(款)一般行政管理事务(项)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十一、灾害防治及应急管理支出(类)应急管理事务(款)事业运行(项)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反映事业单位的基本支出，不包括行政单位（包括实行公务员管理的事业单位）后勤服务中心、医疗室等附属事业单位。</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连云港市应急管理服务中心（连云港市安全生产宣传教育中心）</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