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B07" w:rsidRPr="00E66BCF" w:rsidRDefault="00FF6B07" w:rsidP="00665879">
      <w:pPr>
        <w:snapToGrid w:val="0"/>
        <w:spacing w:line="540" w:lineRule="exact"/>
        <w:rPr>
          <w:rFonts w:ascii="黑体" w:eastAsia="黑体" w:hAnsi="仿宋"/>
          <w:sz w:val="32"/>
          <w:szCs w:val="32"/>
        </w:rPr>
      </w:pPr>
      <w:r w:rsidRPr="00E66BCF">
        <w:rPr>
          <w:rFonts w:ascii="黑体" w:eastAsia="黑体" w:hAnsi="仿宋" w:hint="eastAsia"/>
          <w:sz w:val="32"/>
          <w:szCs w:val="32"/>
        </w:rPr>
        <w:t>附件</w:t>
      </w:r>
      <w:r w:rsidRPr="00E66BCF">
        <w:rPr>
          <w:rFonts w:ascii="黑体" w:eastAsia="黑体" w:hAnsi="仿宋"/>
          <w:sz w:val="32"/>
          <w:szCs w:val="32"/>
        </w:rPr>
        <w:t>1</w:t>
      </w:r>
    </w:p>
    <w:p w:rsidR="00FF6B07" w:rsidRDefault="00FF6B07" w:rsidP="00665879">
      <w:pPr>
        <w:autoSpaceDE w:val="0"/>
        <w:autoSpaceDN w:val="0"/>
        <w:spacing w:line="540" w:lineRule="exact"/>
        <w:jc w:val="center"/>
        <w:rPr>
          <w:rFonts w:ascii="宋体" w:cs="仿宋_GB2312"/>
          <w:b/>
          <w:sz w:val="44"/>
          <w:szCs w:val="44"/>
          <w:shd w:val="clear" w:color="auto" w:fill="FFFFFF"/>
        </w:rPr>
      </w:pPr>
    </w:p>
    <w:p w:rsidR="00FF6B07" w:rsidRDefault="00FF6B07" w:rsidP="00665879">
      <w:pPr>
        <w:autoSpaceDE w:val="0"/>
        <w:autoSpaceDN w:val="0"/>
        <w:spacing w:line="540" w:lineRule="exact"/>
        <w:jc w:val="center"/>
        <w:rPr>
          <w:rFonts w:ascii="宋体" w:cs="仿宋_GB2312"/>
          <w:b/>
          <w:sz w:val="44"/>
          <w:szCs w:val="44"/>
          <w:shd w:val="clear" w:color="auto" w:fill="FFFFFF"/>
        </w:rPr>
      </w:pPr>
      <w:r w:rsidRPr="009A2CFC">
        <w:rPr>
          <w:rFonts w:ascii="宋体" w:hAnsi="宋体" w:cs="仿宋_GB2312"/>
          <w:b/>
          <w:sz w:val="44"/>
          <w:szCs w:val="44"/>
          <w:shd w:val="clear" w:color="auto" w:fill="FFFFFF"/>
        </w:rPr>
        <w:t>LEC</w:t>
      </w:r>
      <w:r w:rsidRPr="009A2CFC">
        <w:rPr>
          <w:rFonts w:ascii="宋体" w:hAnsi="宋体" w:cs="仿宋_GB2312" w:hint="eastAsia"/>
          <w:b/>
          <w:sz w:val="44"/>
          <w:szCs w:val="44"/>
          <w:shd w:val="clear" w:color="auto" w:fill="FFFFFF"/>
        </w:rPr>
        <w:t>评价方法</w:t>
      </w:r>
    </w:p>
    <w:p w:rsidR="00FF6B07" w:rsidRPr="009A2CFC" w:rsidRDefault="00FF6B07" w:rsidP="00665879">
      <w:pPr>
        <w:autoSpaceDE w:val="0"/>
        <w:autoSpaceDN w:val="0"/>
        <w:spacing w:line="540" w:lineRule="exact"/>
        <w:jc w:val="center"/>
        <w:rPr>
          <w:rFonts w:ascii="宋体" w:cs="仿宋_GB2312"/>
          <w:b/>
          <w:sz w:val="44"/>
          <w:szCs w:val="44"/>
          <w:shd w:val="clear" w:color="auto" w:fill="FFFFFF"/>
        </w:rPr>
      </w:pPr>
    </w:p>
    <w:p w:rsidR="00FF6B07" w:rsidRPr="00E66BCF" w:rsidRDefault="00FF6B07" w:rsidP="00437EEA">
      <w:pPr>
        <w:autoSpaceDE w:val="0"/>
        <w:autoSpaceDN w:val="0"/>
        <w:spacing w:line="540" w:lineRule="exact"/>
        <w:ind w:firstLineChars="200" w:firstLine="31680"/>
        <w:rPr>
          <w:rFonts w:ascii="仿宋_GB2312" w:eastAsia="仿宋_GB2312" w:hAnsi="仿宋" w:cs="宋体"/>
          <w:sz w:val="32"/>
          <w:szCs w:val="32"/>
          <w:lang w:val="zh-CN"/>
        </w:rPr>
      </w:pPr>
      <w:r w:rsidRPr="00E66BCF">
        <w:rPr>
          <w:rFonts w:ascii="仿宋_GB2312" w:eastAsia="仿宋_GB2312" w:hAnsi="仿宋" w:cs="宋体"/>
          <w:sz w:val="32"/>
          <w:szCs w:val="32"/>
          <w:lang w:val="zh-CN"/>
        </w:rPr>
        <w:t>LEC</w:t>
      </w:r>
      <w:r w:rsidRPr="00E66BCF">
        <w:rPr>
          <w:rFonts w:ascii="仿宋_GB2312" w:eastAsia="仿宋_GB2312" w:hAnsi="仿宋" w:cs="宋体" w:hint="eastAsia"/>
          <w:sz w:val="32"/>
          <w:szCs w:val="32"/>
          <w:lang w:val="zh-CN"/>
        </w:rPr>
        <w:t>评价法是美国安全专家</w:t>
      </w:r>
      <w:r w:rsidRPr="00E66BCF">
        <w:rPr>
          <w:rFonts w:ascii="仿宋_GB2312" w:eastAsia="仿宋_GB2312" w:hAnsi="仿宋" w:cs="宋体"/>
          <w:sz w:val="32"/>
          <w:szCs w:val="32"/>
          <w:lang w:val="zh-CN"/>
        </w:rPr>
        <w:t>K.J.</w:t>
      </w:r>
      <w:r w:rsidRPr="00E66BCF">
        <w:rPr>
          <w:rFonts w:ascii="仿宋_GB2312" w:eastAsia="仿宋_GB2312" w:hAnsi="仿宋" w:cs="宋体" w:hint="eastAsia"/>
          <w:sz w:val="32"/>
          <w:szCs w:val="32"/>
          <w:lang w:val="zh-CN"/>
        </w:rPr>
        <w:t>格雷厄姆和</w:t>
      </w:r>
      <w:r w:rsidRPr="00E66BCF">
        <w:rPr>
          <w:rFonts w:ascii="仿宋_GB2312" w:eastAsia="仿宋_GB2312" w:hAnsi="仿宋" w:cs="宋体"/>
          <w:sz w:val="32"/>
          <w:szCs w:val="32"/>
          <w:lang w:val="zh-CN"/>
        </w:rPr>
        <w:t>K.F.</w:t>
      </w:r>
      <w:r w:rsidRPr="00E66BCF">
        <w:rPr>
          <w:rFonts w:ascii="仿宋_GB2312" w:eastAsia="仿宋_GB2312" w:hAnsi="仿宋" w:cs="宋体" w:hint="eastAsia"/>
          <w:sz w:val="32"/>
          <w:szCs w:val="32"/>
          <w:lang w:val="zh-CN"/>
        </w:rPr>
        <w:t>金尼提出的对具有潜在危险性作业环境中的危险源进行半定量的安全评价方法。用于评价操作人员在具有潜在危险性环境中作业时的危险性、危害性。</w:t>
      </w:r>
    </w:p>
    <w:p w:rsidR="00FF6B07" w:rsidRPr="00E66BCF" w:rsidRDefault="00FF6B07" w:rsidP="00437EEA">
      <w:pPr>
        <w:autoSpaceDE w:val="0"/>
        <w:autoSpaceDN w:val="0"/>
        <w:spacing w:line="540" w:lineRule="exact"/>
        <w:ind w:firstLineChars="200" w:firstLine="31680"/>
        <w:rPr>
          <w:rFonts w:ascii="仿宋_GB2312" w:eastAsia="仿宋_GB2312" w:hAnsi="仿宋" w:cs="宋体"/>
          <w:sz w:val="32"/>
          <w:szCs w:val="32"/>
          <w:lang w:val="zh-CN"/>
        </w:rPr>
      </w:pPr>
      <w:r w:rsidRPr="00E66BCF">
        <w:rPr>
          <w:rFonts w:ascii="仿宋_GB2312" w:eastAsia="仿宋_GB2312" w:hAnsi="仿宋" w:cs="宋体" w:hint="eastAsia"/>
          <w:sz w:val="32"/>
          <w:szCs w:val="32"/>
          <w:lang w:val="zh-CN"/>
        </w:rPr>
        <w:t>该方法用与系统风险有关的三种因素指标值的乘积来评价操作人员伤亡风险大小，这三种因素分别是：</w:t>
      </w:r>
      <w:r w:rsidRPr="00E66BCF">
        <w:rPr>
          <w:rFonts w:ascii="仿宋_GB2312" w:eastAsia="仿宋_GB2312" w:hAnsi="仿宋" w:cs="宋体"/>
          <w:sz w:val="32"/>
          <w:szCs w:val="32"/>
          <w:lang w:val="zh-CN"/>
        </w:rPr>
        <w:t>L</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likelihood</w:t>
      </w:r>
      <w:r w:rsidRPr="00E66BCF">
        <w:rPr>
          <w:rFonts w:ascii="仿宋_GB2312" w:eastAsia="仿宋_GB2312" w:hAnsi="仿宋" w:cs="宋体" w:hint="eastAsia"/>
          <w:sz w:val="32"/>
          <w:szCs w:val="32"/>
          <w:lang w:val="zh-CN"/>
        </w:rPr>
        <w:t>，事故发生的可能性）、</w:t>
      </w:r>
      <w:r w:rsidRPr="00E66BCF">
        <w:rPr>
          <w:rFonts w:ascii="仿宋_GB2312" w:eastAsia="仿宋_GB2312" w:hAnsi="仿宋" w:cs="宋体"/>
          <w:sz w:val="32"/>
          <w:szCs w:val="32"/>
          <w:lang w:val="zh-CN"/>
        </w:rPr>
        <w:t>E</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exposure</w:t>
      </w:r>
      <w:r w:rsidRPr="00E66BCF">
        <w:rPr>
          <w:rFonts w:ascii="仿宋_GB2312" w:eastAsia="仿宋_GB2312" w:hAnsi="仿宋" w:cs="宋体" w:hint="eastAsia"/>
          <w:sz w:val="32"/>
          <w:szCs w:val="32"/>
          <w:lang w:val="zh-CN"/>
        </w:rPr>
        <w:t>，人员暴露于危险环境中的频繁程度）和</w:t>
      </w:r>
      <w:r w:rsidRPr="00E66BCF">
        <w:rPr>
          <w:rFonts w:ascii="仿宋_GB2312" w:eastAsia="仿宋_GB2312" w:hAnsi="仿宋" w:cs="宋体"/>
          <w:sz w:val="32"/>
          <w:szCs w:val="32"/>
          <w:lang w:val="zh-CN"/>
        </w:rPr>
        <w:t>C</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consequence</w:t>
      </w:r>
      <w:r w:rsidRPr="00E66BCF">
        <w:rPr>
          <w:rFonts w:ascii="仿宋_GB2312" w:eastAsia="仿宋_GB2312" w:hAnsi="仿宋" w:cs="宋体" w:hint="eastAsia"/>
          <w:sz w:val="32"/>
          <w:szCs w:val="32"/>
          <w:lang w:val="zh-CN"/>
        </w:rPr>
        <w:t>，一旦发生事故可能造成的后果）。给三种因素的不同等级分别确定不同的分值，再以三个分值的乘积</w:t>
      </w:r>
      <w:r w:rsidRPr="00E66BCF">
        <w:rPr>
          <w:rFonts w:ascii="仿宋_GB2312" w:eastAsia="仿宋_GB2312" w:hAnsi="仿宋" w:cs="宋体"/>
          <w:sz w:val="32"/>
          <w:szCs w:val="32"/>
          <w:lang w:val="zh-CN"/>
        </w:rPr>
        <w:t>D</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danger</w:t>
      </w:r>
      <w:r w:rsidRPr="00E66BCF">
        <w:rPr>
          <w:rFonts w:ascii="仿宋_GB2312" w:eastAsia="仿宋_GB2312" w:hAnsi="仿宋" w:cs="宋体" w:hint="eastAsia"/>
          <w:sz w:val="32"/>
          <w:szCs w:val="32"/>
          <w:lang w:val="zh-CN"/>
        </w:rPr>
        <w:t>，危险性）来评价作业条件危险性的大小。即：</w:t>
      </w:r>
      <w:r w:rsidRPr="00E66BCF">
        <w:rPr>
          <w:rFonts w:ascii="仿宋_GB2312" w:eastAsia="仿宋_GB2312" w:hAnsi="仿宋" w:cs="宋体"/>
          <w:sz w:val="32"/>
          <w:szCs w:val="32"/>
          <w:lang w:val="zh-CN"/>
        </w:rPr>
        <w:t>D=L</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E</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C</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D</w:t>
      </w:r>
      <w:r w:rsidRPr="00E66BCF">
        <w:rPr>
          <w:rFonts w:ascii="仿宋_GB2312" w:eastAsia="仿宋_GB2312" w:hAnsi="仿宋" w:cs="宋体" w:hint="eastAsia"/>
          <w:sz w:val="32"/>
          <w:szCs w:val="32"/>
          <w:lang w:val="zh-CN"/>
        </w:rPr>
        <w:t>值越大，说明该系统危险性大，需要增加安全措施，或改变发生事故的可能性，或减少人体暴露于危险环境中的频繁程度，或减轻事故损失，直至调整到允许范围内。</w:t>
      </w:r>
    </w:p>
    <w:p w:rsidR="00FF6B07" w:rsidRPr="00E66BCF" w:rsidRDefault="00FF6B07" w:rsidP="00437EEA">
      <w:pPr>
        <w:autoSpaceDE w:val="0"/>
        <w:autoSpaceDN w:val="0"/>
        <w:spacing w:line="540" w:lineRule="exact"/>
        <w:ind w:firstLineChars="200" w:firstLine="31680"/>
        <w:rPr>
          <w:rFonts w:ascii="仿宋_GB2312" w:eastAsia="仿宋_GB2312" w:hAnsi="仿宋" w:cs="宋体"/>
          <w:sz w:val="32"/>
          <w:szCs w:val="32"/>
          <w:lang w:val="zh-CN"/>
        </w:rPr>
      </w:pPr>
      <w:r w:rsidRPr="00E66BCF">
        <w:rPr>
          <w:rFonts w:ascii="仿宋_GB2312" w:eastAsia="仿宋_GB2312" w:hAnsi="仿宋" w:cs="宋体" w:hint="eastAsia"/>
          <w:sz w:val="32"/>
          <w:szCs w:val="32"/>
          <w:lang w:val="zh-CN"/>
        </w:rPr>
        <w:t>对</w:t>
      </w:r>
      <w:r w:rsidRPr="00E66BCF">
        <w:rPr>
          <w:rFonts w:ascii="仿宋_GB2312" w:eastAsia="仿宋_GB2312" w:hAnsi="仿宋" w:cs="宋体"/>
          <w:sz w:val="32"/>
          <w:szCs w:val="32"/>
          <w:lang w:val="zh-CN"/>
        </w:rPr>
        <w:t>L</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E</w:t>
      </w:r>
      <w:r w:rsidRPr="00E66BCF">
        <w:rPr>
          <w:rFonts w:ascii="仿宋_GB2312" w:eastAsia="仿宋_GB2312" w:hAnsi="仿宋" w:cs="宋体" w:hint="eastAsia"/>
          <w:sz w:val="32"/>
          <w:szCs w:val="32"/>
          <w:lang w:val="zh-CN"/>
        </w:rPr>
        <w:t>、</w:t>
      </w:r>
      <w:r w:rsidRPr="00E66BCF">
        <w:rPr>
          <w:rFonts w:ascii="仿宋_GB2312" w:eastAsia="仿宋_GB2312" w:hAnsi="仿宋" w:cs="宋体"/>
          <w:sz w:val="32"/>
          <w:szCs w:val="32"/>
          <w:lang w:val="zh-CN"/>
        </w:rPr>
        <w:t>C</w:t>
      </w:r>
      <w:r w:rsidRPr="00E66BCF">
        <w:rPr>
          <w:rFonts w:ascii="仿宋_GB2312" w:eastAsia="仿宋_GB2312" w:hAnsi="仿宋" w:cs="宋体" w:hint="eastAsia"/>
          <w:sz w:val="32"/>
          <w:szCs w:val="32"/>
          <w:lang w:val="zh-CN"/>
        </w:rPr>
        <w:t>分别进行客观的科学计算，得到准确的数据，是相当繁琐的过程。为了简化评价过程，采取半定量计值法。即根据以往的经验和估计，分别对这</w:t>
      </w:r>
      <w:r w:rsidRPr="00E66BCF">
        <w:rPr>
          <w:rFonts w:ascii="仿宋_GB2312" w:eastAsia="仿宋_GB2312" w:hAnsi="仿宋" w:cs="宋体"/>
          <w:sz w:val="32"/>
          <w:szCs w:val="32"/>
          <w:lang w:val="zh-CN"/>
        </w:rPr>
        <w:t>3</w:t>
      </w:r>
      <w:r w:rsidRPr="00E66BCF">
        <w:rPr>
          <w:rFonts w:ascii="仿宋_GB2312" w:eastAsia="仿宋_GB2312" w:hAnsi="仿宋" w:cs="宋体" w:hint="eastAsia"/>
          <w:sz w:val="32"/>
          <w:szCs w:val="32"/>
          <w:lang w:val="zh-CN"/>
        </w:rPr>
        <w:t>方面划分不同的等级，并赋值。具体如下：</w:t>
      </w:r>
    </w:p>
    <w:p w:rsidR="00FF6B07" w:rsidRPr="00E66BCF" w:rsidRDefault="00FF6B07" w:rsidP="009A2CFC">
      <w:pPr>
        <w:autoSpaceDE w:val="0"/>
        <w:autoSpaceDN w:val="0"/>
        <w:spacing w:after="200" w:line="276" w:lineRule="auto"/>
        <w:jc w:val="center"/>
        <w:rPr>
          <w:rFonts w:ascii="仿宋_GB2312" w:eastAsia="仿宋_GB2312" w:hAnsi="黑体" w:cs="宋体"/>
          <w:sz w:val="32"/>
          <w:szCs w:val="32"/>
          <w:lang w:val="zh-CN"/>
        </w:rPr>
      </w:pPr>
    </w:p>
    <w:p w:rsidR="00FF6B07" w:rsidRDefault="00FF6B07" w:rsidP="009A2CFC">
      <w:pPr>
        <w:autoSpaceDE w:val="0"/>
        <w:autoSpaceDN w:val="0"/>
        <w:spacing w:after="200" w:line="276" w:lineRule="auto"/>
        <w:jc w:val="center"/>
        <w:rPr>
          <w:rFonts w:ascii="黑体" w:eastAsia="黑体" w:hAnsi="黑体" w:cs="宋体"/>
          <w:sz w:val="28"/>
          <w:szCs w:val="28"/>
          <w:lang w:val="zh-CN"/>
        </w:rPr>
      </w:pPr>
    </w:p>
    <w:p w:rsidR="00FF6B07" w:rsidRPr="009A2CFC" w:rsidRDefault="00FF6B07" w:rsidP="009A2CFC">
      <w:pPr>
        <w:autoSpaceDE w:val="0"/>
        <w:autoSpaceDN w:val="0"/>
        <w:spacing w:after="200" w:line="276" w:lineRule="auto"/>
        <w:jc w:val="center"/>
        <w:rPr>
          <w:rFonts w:ascii="黑体" w:eastAsia="黑体" w:hAnsi="黑体" w:cs="宋体"/>
          <w:sz w:val="28"/>
          <w:szCs w:val="28"/>
          <w:lang w:val="zh-CN"/>
        </w:rPr>
      </w:pPr>
      <w:r w:rsidRPr="009A2CFC">
        <w:rPr>
          <w:rFonts w:ascii="黑体" w:eastAsia="黑体" w:hAnsi="黑体" w:cs="宋体" w:hint="eastAsia"/>
          <w:sz w:val="28"/>
          <w:szCs w:val="28"/>
          <w:lang w:val="zh-CN"/>
        </w:rPr>
        <w:t>事故发生的可能性（</w:t>
      </w:r>
      <w:r w:rsidRPr="009A2CFC">
        <w:rPr>
          <w:rFonts w:ascii="黑体" w:eastAsia="黑体" w:hAnsi="黑体" w:cs="宋体"/>
          <w:sz w:val="28"/>
          <w:szCs w:val="28"/>
          <w:lang w:val="zh-CN"/>
        </w:rPr>
        <w:t>L</w:t>
      </w:r>
      <w:r w:rsidRPr="009A2CFC">
        <w:rPr>
          <w:rFonts w:ascii="黑体" w:eastAsia="黑体" w:hAnsi="黑体" w:cs="宋体" w:hint="eastAsia"/>
          <w:sz w:val="28"/>
          <w:szCs w:val="28"/>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65"/>
        <w:gridCol w:w="1065"/>
        <w:gridCol w:w="1065"/>
        <w:gridCol w:w="1065"/>
        <w:gridCol w:w="1065"/>
        <w:gridCol w:w="1065"/>
        <w:gridCol w:w="1066"/>
        <w:gridCol w:w="1066"/>
      </w:tblGrid>
      <w:tr w:rsidR="00FF6B07" w:rsidTr="00C263DB">
        <w:tc>
          <w:tcPr>
            <w:tcW w:w="1065" w:type="dxa"/>
            <w:vAlign w:val="center"/>
          </w:tcPr>
          <w:p w:rsidR="00FF6B07" w:rsidRPr="00C263DB" w:rsidRDefault="00FF6B07" w:rsidP="00C263DB">
            <w:pPr>
              <w:wordWrap w:val="0"/>
              <w:spacing w:line="360" w:lineRule="atLeast"/>
              <w:jc w:val="center"/>
              <w:rPr>
                <w:rFonts w:ascii="宋体" w:hAnsi="Calibri" w:cs="宋体"/>
                <w:kern w:val="0"/>
                <w:szCs w:val="21"/>
                <w:lang w:val="zh-CN"/>
              </w:rPr>
            </w:pPr>
            <w:r w:rsidRPr="00C263DB">
              <w:rPr>
                <w:rFonts w:ascii="宋体" w:hAnsi="宋体" w:cs="宋体" w:hint="eastAsia"/>
                <w:color w:val="333333"/>
                <w:kern w:val="0"/>
                <w:szCs w:val="21"/>
              </w:rPr>
              <w:t>分数值</w:t>
            </w:r>
          </w:p>
        </w:tc>
        <w:tc>
          <w:tcPr>
            <w:tcW w:w="1065"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10</w:t>
            </w:r>
          </w:p>
        </w:tc>
        <w:tc>
          <w:tcPr>
            <w:tcW w:w="1065"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6</w:t>
            </w:r>
          </w:p>
        </w:tc>
        <w:tc>
          <w:tcPr>
            <w:tcW w:w="1065"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3</w:t>
            </w:r>
          </w:p>
        </w:tc>
        <w:tc>
          <w:tcPr>
            <w:tcW w:w="1065"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1</w:t>
            </w:r>
          </w:p>
        </w:tc>
        <w:tc>
          <w:tcPr>
            <w:tcW w:w="1065"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0.5</w:t>
            </w:r>
          </w:p>
        </w:tc>
        <w:tc>
          <w:tcPr>
            <w:tcW w:w="1066"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0.2</w:t>
            </w:r>
          </w:p>
        </w:tc>
        <w:tc>
          <w:tcPr>
            <w:tcW w:w="1066"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0.1</w:t>
            </w:r>
          </w:p>
        </w:tc>
      </w:tr>
      <w:tr w:rsidR="00FF6B07" w:rsidTr="00C263DB">
        <w:tc>
          <w:tcPr>
            <w:tcW w:w="1065" w:type="dxa"/>
            <w:vAlign w:val="center"/>
          </w:tcPr>
          <w:p w:rsidR="00FF6B07" w:rsidRPr="00C263DB" w:rsidRDefault="00FF6B07" w:rsidP="00C263DB">
            <w:pPr>
              <w:autoSpaceDE w:val="0"/>
              <w:autoSpaceDN w:val="0"/>
              <w:spacing w:line="276" w:lineRule="auto"/>
              <w:rPr>
                <w:rFonts w:ascii="宋体" w:hAnsi="Calibri" w:cs="宋体"/>
                <w:kern w:val="0"/>
                <w:szCs w:val="21"/>
                <w:lang w:val="zh-CN"/>
              </w:rPr>
            </w:pPr>
            <w:r w:rsidRPr="00C263DB">
              <w:rPr>
                <w:rFonts w:hint="eastAsia"/>
                <w:color w:val="000000"/>
                <w:kern w:val="0"/>
                <w:szCs w:val="21"/>
              </w:rPr>
              <w:t>事故发生的可能性</w:t>
            </w:r>
          </w:p>
        </w:tc>
        <w:tc>
          <w:tcPr>
            <w:tcW w:w="1065" w:type="dxa"/>
            <w:vAlign w:val="center"/>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完全可以预料</w:t>
            </w:r>
          </w:p>
        </w:tc>
        <w:tc>
          <w:tcPr>
            <w:tcW w:w="1065" w:type="dxa"/>
            <w:vAlign w:val="center"/>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相当可能</w:t>
            </w:r>
          </w:p>
        </w:tc>
        <w:tc>
          <w:tcPr>
            <w:tcW w:w="1065" w:type="dxa"/>
            <w:vAlign w:val="center"/>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可能，但不经常</w:t>
            </w:r>
          </w:p>
        </w:tc>
        <w:tc>
          <w:tcPr>
            <w:tcW w:w="1065" w:type="dxa"/>
            <w:vAlign w:val="center"/>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可能性小，完全意外</w:t>
            </w:r>
          </w:p>
        </w:tc>
        <w:tc>
          <w:tcPr>
            <w:tcW w:w="1065" w:type="dxa"/>
            <w:vAlign w:val="center"/>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很不可能，可以设想</w:t>
            </w:r>
          </w:p>
        </w:tc>
        <w:tc>
          <w:tcPr>
            <w:tcW w:w="1066" w:type="dxa"/>
            <w:vAlign w:val="center"/>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极不可能</w:t>
            </w:r>
          </w:p>
        </w:tc>
        <w:tc>
          <w:tcPr>
            <w:tcW w:w="1066" w:type="dxa"/>
            <w:vAlign w:val="center"/>
          </w:tcPr>
          <w:p w:rsidR="00FF6B07" w:rsidRPr="00C263DB" w:rsidRDefault="00FF6B07" w:rsidP="00C263DB">
            <w:pPr>
              <w:wordWrap w:val="0"/>
              <w:spacing w:before="75" w:after="75" w:line="360" w:lineRule="atLeast"/>
              <w:rPr>
                <w:rFonts w:ascii="宋体" w:hAnsi="Calibri" w:cs="宋体"/>
                <w:kern w:val="0"/>
                <w:szCs w:val="21"/>
                <w:lang w:val="zh-CN"/>
              </w:rPr>
            </w:pPr>
            <w:r w:rsidRPr="00C263DB">
              <w:rPr>
                <w:rFonts w:hint="eastAsia"/>
                <w:color w:val="333333"/>
                <w:kern w:val="0"/>
                <w:szCs w:val="21"/>
              </w:rPr>
              <w:t>实际不可能</w:t>
            </w:r>
          </w:p>
        </w:tc>
      </w:tr>
    </w:tbl>
    <w:p w:rsidR="00FF6B07" w:rsidRDefault="00FF6B07" w:rsidP="009A2CFC">
      <w:pPr>
        <w:autoSpaceDE w:val="0"/>
        <w:autoSpaceDN w:val="0"/>
        <w:spacing w:after="200" w:line="276" w:lineRule="auto"/>
        <w:jc w:val="center"/>
        <w:rPr>
          <w:rFonts w:ascii="黑体" w:eastAsia="黑体" w:hAnsi="黑体" w:cs="宋体"/>
          <w:sz w:val="28"/>
          <w:szCs w:val="28"/>
          <w:lang w:val="zh-CN"/>
        </w:rPr>
      </w:pPr>
    </w:p>
    <w:p w:rsidR="00FF6B07" w:rsidRPr="009A2CFC" w:rsidRDefault="00FF6B07" w:rsidP="009A2CFC">
      <w:pPr>
        <w:autoSpaceDE w:val="0"/>
        <w:autoSpaceDN w:val="0"/>
        <w:spacing w:after="200" w:line="276" w:lineRule="auto"/>
        <w:jc w:val="center"/>
        <w:rPr>
          <w:rFonts w:ascii="黑体" w:eastAsia="黑体" w:hAnsi="黑体" w:cs="宋体"/>
          <w:sz w:val="28"/>
          <w:szCs w:val="28"/>
          <w:lang w:val="zh-CN"/>
        </w:rPr>
      </w:pPr>
      <w:r w:rsidRPr="009A2CFC">
        <w:rPr>
          <w:rFonts w:ascii="黑体" w:eastAsia="黑体" w:hAnsi="黑体" w:cs="宋体" w:hint="eastAsia"/>
          <w:sz w:val="28"/>
          <w:szCs w:val="28"/>
          <w:lang w:val="zh-CN"/>
        </w:rPr>
        <w:t>暴露于危险环境的频繁程度（</w:t>
      </w:r>
      <w:r w:rsidRPr="009A2CFC">
        <w:rPr>
          <w:rFonts w:ascii="黑体" w:eastAsia="黑体" w:hAnsi="黑体" w:cs="宋体"/>
          <w:sz w:val="28"/>
          <w:szCs w:val="28"/>
          <w:lang w:val="zh-CN"/>
        </w:rPr>
        <w:t>E</w:t>
      </w:r>
      <w:r w:rsidRPr="009A2CFC">
        <w:rPr>
          <w:rFonts w:ascii="黑体" w:eastAsia="黑体" w:hAnsi="黑体" w:cs="宋体" w:hint="eastAsia"/>
          <w:sz w:val="28"/>
          <w:szCs w:val="28"/>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7"/>
        <w:gridCol w:w="1217"/>
        <w:gridCol w:w="1217"/>
        <w:gridCol w:w="1217"/>
        <w:gridCol w:w="1218"/>
        <w:gridCol w:w="1218"/>
        <w:gridCol w:w="1218"/>
      </w:tblGrid>
      <w:tr w:rsidR="00FF6B07" w:rsidTr="00E66BCF">
        <w:tc>
          <w:tcPr>
            <w:tcW w:w="1217" w:type="dxa"/>
            <w:vAlign w:val="center"/>
          </w:tcPr>
          <w:p w:rsidR="00FF6B07" w:rsidRPr="00C263DB" w:rsidRDefault="00FF6B07" w:rsidP="00E66BCF">
            <w:pPr>
              <w:wordWrap w:val="0"/>
              <w:spacing w:line="360" w:lineRule="atLeast"/>
              <w:jc w:val="center"/>
              <w:rPr>
                <w:rFonts w:ascii="宋体" w:hAnsi="Calibri" w:cs="宋体"/>
                <w:kern w:val="0"/>
                <w:szCs w:val="21"/>
                <w:lang w:val="zh-CN"/>
              </w:rPr>
            </w:pPr>
            <w:r w:rsidRPr="00C263DB">
              <w:rPr>
                <w:rFonts w:ascii="宋体" w:hAnsi="宋体" w:cs="宋体" w:hint="eastAsia"/>
                <w:color w:val="333333"/>
                <w:kern w:val="0"/>
                <w:szCs w:val="21"/>
              </w:rPr>
              <w:t>分数值</w:t>
            </w:r>
          </w:p>
        </w:tc>
        <w:tc>
          <w:tcPr>
            <w:tcW w:w="1217" w:type="dxa"/>
            <w:vAlign w:val="center"/>
          </w:tcPr>
          <w:p w:rsidR="00FF6B07" w:rsidRPr="00C263DB" w:rsidRDefault="00FF6B07" w:rsidP="00E66BCF">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10</w:t>
            </w:r>
          </w:p>
        </w:tc>
        <w:tc>
          <w:tcPr>
            <w:tcW w:w="1217" w:type="dxa"/>
            <w:vAlign w:val="center"/>
          </w:tcPr>
          <w:p w:rsidR="00FF6B07" w:rsidRPr="00C263DB" w:rsidRDefault="00FF6B07" w:rsidP="00E66BCF">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6</w:t>
            </w:r>
          </w:p>
        </w:tc>
        <w:tc>
          <w:tcPr>
            <w:tcW w:w="1217" w:type="dxa"/>
            <w:vAlign w:val="center"/>
          </w:tcPr>
          <w:p w:rsidR="00FF6B07" w:rsidRPr="00C263DB" w:rsidRDefault="00FF6B07" w:rsidP="00E66BCF">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3</w:t>
            </w:r>
          </w:p>
        </w:tc>
        <w:tc>
          <w:tcPr>
            <w:tcW w:w="1218" w:type="dxa"/>
            <w:vAlign w:val="center"/>
          </w:tcPr>
          <w:p w:rsidR="00FF6B07" w:rsidRPr="00C263DB" w:rsidRDefault="00FF6B07" w:rsidP="00E66BCF">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2</w:t>
            </w:r>
          </w:p>
        </w:tc>
        <w:tc>
          <w:tcPr>
            <w:tcW w:w="1218" w:type="dxa"/>
            <w:vAlign w:val="center"/>
          </w:tcPr>
          <w:p w:rsidR="00FF6B07" w:rsidRPr="00C263DB" w:rsidRDefault="00FF6B07" w:rsidP="00E66BCF">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1</w:t>
            </w:r>
          </w:p>
        </w:tc>
        <w:tc>
          <w:tcPr>
            <w:tcW w:w="1218" w:type="dxa"/>
            <w:vAlign w:val="center"/>
          </w:tcPr>
          <w:p w:rsidR="00FF6B07" w:rsidRPr="00C263DB" w:rsidRDefault="00FF6B07" w:rsidP="00E66BCF">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0.5</w:t>
            </w:r>
          </w:p>
        </w:tc>
      </w:tr>
      <w:tr w:rsidR="00FF6B07" w:rsidTr="00E66BCF">
        <w:tc>
          <w:tcPr>
            <w:tcW w:w="1217" w:type="dxa"/>
            <w:vAlign w:val="center"/>
          </w:tcPr>
          <w:p w:rsidR="00FF6B07" w:rsidRPr="00C263DB" w:rsidRDefault="00FF6B07" w:rsidP="00E66BCF">
            <w:pPr>
              <w:wordWrap w:val="0"/>
              <w:spacing w:line="360" w:lineRule="atLeast"/>
              <w:jc w:val="center"/>
              <w:rPr>
                <w:rFonts w:ascii="宋体" w:hAnsi="Calibri" w:cs="宋体"/>
                <w:kern w:val="0"/>
                <w:szCs w:val="21"/>
                <w:lang w:val="zh-CN"/>
              </w:rPr>
            </w:pPr>
            <w:r w:rsidRPr="00C263DB">
              <w:rPr>
                <w:rFonts w:ascii="宋体" w:hAnsi="宋体" w:cs="宋体" w:hint="eastAsia"/>
                <w:color w:val="333333"/>
                <w:kern w:val="0"/>
                <w:szCs w:val="21"/>
              </w:rPr>
              <w:t>暴露于危险环境的频繁程度</w:t>
            </w:r>
          </w:p>
        </w:tc>
        <w:tc>
          <w:tcPr>
            <w:tcW w:w="1217" w:type="dxa"/>
            <w:vAlign w:val="center"/>
          </w:tcPr>
          <w:p w:rsidR="00FF6B07" w:rsidRPr="00C263DB" w:rsidRDefault="00FF6B07" w:rsidP="00E66BCF">
            <w:pPr>
              <w:wordWrap w:val="0"/>
              <w:spacing w:after="75" w:line="360" w:lineRule="atLeast"/>
              <w:jc w:val="center"/>
              <w:rPr>
                <w:rFonts w:ascii="宋体" w:hAnsi="Calibri" w:cs="宋体"/>
                <w:kern w:val="0"/>
                <w:szCs w:val="21"/>
                <w:lang w:val="zh-CN"/>
              </w:rPr>
            </w:pPr>
            <w:r w:rsidRPr="00C263DB">
              <w:rPr>
                <w:rFonts w:ascii="宋体" w:hAnsi="宋体" w:cs="宋体" w:hint="eastAsia"/>
                <w:color w:val="333333"/>
                <w:kern w:val="0"/>
                <w:szCs w:val="21"/>
              </w:rPr>
              <w:t>连续暴露</w:t>
            </w:r>
          </w:p>
        </w:tc>
        <w:tc>
          <w:tcPr>
            <w:tcW w:w="1217" w:type="dxa"/>
            <w:vAlign w:val="center"/>
          </w:tcPr>
          <w:p w:rsidR="00FF6B07" w:rsidRPr="00E66BCF" w:rsidRDefault="00FF6B07" w:rsidP="00E66BCF">
            <w:pPr>
              <w:wordWrap w:val="0"/>
              <w:spacing w:after="75" w:line="360" w:lineRule="atLeast"/>
              <w:rPr>
                <w:rFonts w:ascii="宋体" w:cs="宋体"/>
                <w:color w:val="333333"/>
                <w:kern w:val="0"/>
                <w:szCs w:val="21"/>
              </w:rPr>
            </w:pPr>
            <w:r w:rsidRPr="00C263DB">
              <w:rPr>
                <w:rFonts w:ascii="宋体" w:hAnsi="宋体" w:cs="宋体" w:hint="eastAsia"/>
                <w:color w:val="333333"/>
                <w:kern w:val="0"/>
                <w:szCs w:val="21"/>
              </w:rPr>
              <w:t>每天工作时间内暴露</w:t>
            </w:r>
          </w:p>
        </w:tc>
        <w:tc>
          <w:tcPr>
            <w:tcW w:w="1217" w:type="dxa"/>
            <w:vAlign w:val="center"/>
          </w:tcPr>
          <w:p w:rsidR="00FF6B07" w:rsidRPr="00E66BCF" w:rsidRDefault="00FF6B07" w:rsidP="00E66BCF">
            <w:pPr>
              <w:wordWrap w:val="0"/>
              <w:spacing w:after="75" w:line="360" w:lineRule="atLeast"/>
              <w:rPr>
                <w:rFonts w:ascii="宋体" w:cs="宋体"/>
                <w:color w:val="333333"/>
                <w:kern w:val="0"/>
                <w:szCs w:val="21"/>
              </w:rPr>
            </w:pPr>
            <w:r w:rsidRPr="00C263DB">
              <w:rPr>
                <w:rFonts w:ascii="宋体" w:hAnsi="宋体" w:cs="宋体" w:hint="eastAsia"/>
                <w:color w:val="333333"/>
                <w:kern w:val="0"/>
                <w:szCs w:val="21"/>
              </w:rPr>
              <w:t>每周一次或偶然暴露</w:t>
            </w:r>
          </w:p>
        </w:tc>
        <w:tc>
          <w:tcPr>
            <w:tcW w:w="1218" w:type="dxa"/>
            <w:vAlign w:val="center"/>
          </w:tcPr>
          <w:p w:rsidR="00FF6B07" w:rsidRPr="00C263DB" w:rsidRDefault="00FF6B07" w:rsidP="00E66BCF">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每月一次暴露</w:t>
            </w:r>
          </w:p>
        </w:tc>
        <w:tc>
          <w:tcPr>
            <w:tcW w:w="1218" w:type="dxa"/>
            <w:vAlign w:val="center"/>
          </w:tcPr>
          <w:p w:rsidR="00FF6B07" w:rsidRPr="00C263DB" w:rsidRDefault="00FF6B07" w:rsidP="00E66BCF">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每年几次暴露</w:t>
            </w:r>
          </w:p>
        </w:tc>
        <w:tc>
          <w:tcPr>
            <w:tcW w:w="1218" w:type="dxa"/>
            <w:vAlign w:val="center"/>
          </w:tcPr>
          <w:p w:rsidR="00FF6B07" w:rsidRPr="00C263DB" w:rsidRDefault="00FF6B07" w:rsidP="00E66BCF">
            <w:pPr>
              <w:wordWrap w:val="0"/>
              <w:spacing w:before="75" w:after="75" w:line="360" w:lineRule="atLeast"/>
              <w:rPr>
                <w:rFonts w:ascii="宋体" w:hAnsi="Calibri" w:cs="宋体"/>
                <w:kern w:val="0"/>
                <w:szCs w:val="21"/>
                <w:lang w:val="zh-CN"/>
              </w:rPr>
            </w:pPr>
            <w:r w:rsidRPr="00C263DB">
              <w:rPr>
                <w:rFonts w:hint="eastAsia"/>
                <w:color w:val="333333"/>
                <w:kern w:val="0"/>
                <w:szCs w:val="21"/>
              </w:rPr>
              <w:t>非常罕见暴露</w:t>
            </w:r>
          </w:p>
        </w:tc>
      </w:tr>
    </w:tbl>
    <w:p w:rsidR="00FF6B07" w:rsidRDefault="00FF6B07" w:rsidP="009A2CFC">
      <w:pPr>
        <w:autoSpaceDE w:val="0"/>
        <w:autoSpaceDN w:val="0"/>
        <w:spacing w:after="200" w:line="276" w:lineRule="auto"/>
        <w:jc w:val="center"/>
        <w:rPr>
          <w:rFonts w:ascii="黑体" w:eastAsia="黑体" w:hAnsi="黑体" w:cs="宋体"/>
          <w:sz w:val="28"/>
          <w:szCs w:val="28"/>
          <w:lang w:val="zh-CN"/>
        </w:rPr>
      </w:pPr>
    </w:p>
    <w:p w:rsidR="00FF6B07" w:rsidRPr="009A2CFC" w:rsidRDefault="00FF6B07" w:rsidP="009A2CFC">
      <w:pPr>
        <w:autoSpaceDE w:val="0"/>
        <w:autoSpaceDN w:val="0"/>
        <w:spacing w:after="200" w:line="276" w:lineRule="auto"/>
        <w:jc w:val="center"/>
        <w:rPr>
          <w:rFonts w:ascii="黑体" w:eastAsia="黑体" w:hAnsi="黑体" w:cs="宋体"/>
          <w:sz w:val="28"/>
          <w:szCs w:val="28"/>
          <w:lang w:val="zh-CN"/>
        </w:rPr>
      </w:pPr>
      <w:r w:rsidRPr="009A2CFC">
        <w:rPr>
          <w:rFonts w:ascii="黑体" w:eastAsia="黑体" w:hAnsi="黑体" w:cs="宋体" w:hint="eastAsia"/>
          <w:sz w:val="28"/>
          <w:szCs w:val="28"/>
          <w:lang w:val="zh-CN"/>
        </w:rPr>
        <w:t>发生事故产生的后果（</w:t>
      </w:r>
      <w:r w:rsidRPr="009A2CFC">
        <w:rPr>
          <w:rFonts w:ascii="黑体" w:eastAsia="黑体" w:hAnsi="黑体" w:cs="宋体"/>
          <w:sz w:val="28"/>
          <w:szCs w:val="28"/>
          <w:lang w:val="zh-CN"/>
        </w:rPr>
        <w:t>C</w:t>
      </w:r>
      <w:r w:rsidRPr="009A2CFC">
        <w:rPr>
          <w:rFonts w:ascii="黑体" w:eastAsia="黑体" w:hAnsi="黑体" w:cs="宋体" w:hint="eastAsia"/>
          <w:sz w:val="28"/>
          <w:szCs w:val="28"/>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17"/>
        <w:gridCol w:w="1217"/>
        <w:gridCol w:w="1217"/>
        <w:gridCol w:w="1217"/>
        <w:gridCol w:w="1218"/>
        <w:gridCol w:w="1218"/>
        <w:gridCol w:w="1218"/>
      </w:tblGrid>
      <w:tr w:rsidR="00FF6B07" w:rsidTr="00C263DB">
        <w:tc>
          <w:tcPr>
            <w:tcW w:w="1217" w:type="dxa"/>
            <w:vAlign w:val="center"/>
          </w:tcPr>
          <w:p w:rsidR="00FF6B07" w:rsidRPr="00C263DB" w:rsidRDefault="00FF6B07" w:rsidP="00C263DB">
            <w:pPr>
              <w:wordWrap w:val="0"/>
              <w:spacing w:line="360" w:lineRule="atLeast"/>
              <w:ind w:right="560"/>
              <w:jc w:val="left"/>
              <w:rPr>
                <w:rFonts w:ascii="宋体" w:hAnsi="Calibri" w:cs="宋体"/>
                <w:kern w:val="0"/>
                <w:szCs w:val="21"/>
                <w:lang w:val="zh-CN"/>
              </w:rPr>
            </w:pPr>
            <w:r w:rsidRPr="00C263DB">
              <w:rPr>
                <w:rFonts w:ascii="宋体" w:hAnsi="宋体" w:cs="宋体" w:hint="eastAsia"/>
                <w:color w:val="333333"/>
                <w:kern w:val="0"/>
                <w:szCs w:val="21"/>
              </w:rPr>
              <w:t>分数值</w:t>
            </w:r>
          </w:p>
        </w:tc>
        <w:tc>
          <w:tcPr>
            <w:tcW w:w="1217"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100</w:t>
            </w:r>
          </w:p>
        </w:tc>
        <w:tc>
          <w:tcPr>
            <w:tcW w:w="1217"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40</w:t>
            </w:r>
          </w:p>
        </w:tc>
        <w:tc>
          <w:tcPr>
            <w:tcW w:w="1217"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15</w:t>
            </w:r>
          </w:p>
        </w:tc>
        <w:tc>
          <w:tcPr>
            <w:tcW w:w="1218"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7</w:t>
            </w:r>
          </w:p>
        </w:tc>
        <w:tc>
          <w:tcPr>
            <w:tcW w:w="1218"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3</w:t>
            </w:r>
          </w:p>
        </w:tc>
        <w:tc>
          <w:tcPr>
            <w:tcW w:w="1218" w:type="dxa"/>
            <w:vAlign w:val="center"/>
          </w:tcPr>
          <w:p w:rsidR="00FF6B07" w:rsidRPr="00C263DB" w:rsidRDefault="00FF6B07" w:rsidP="00C263DB">
            <w:pPr>
              <w:autoSpaceDE w:val="0"/>
              <w:autoSpaceDN w:val="0"/>
              <w:spacing w:line="276" w:lineRule="auto"/>
              <w:jc w:val="center"/>
              <w:rPr>
                <w:rFonts w:ascii="宋体" w:hAnsi="Calibri" w:cs="宋体"/>
                <w:kern w:val="0"/>
                <w:szCs w:val="21"/>
                <w:lang w:val="zh-CN"/>
              </w:rPr>
            </w:pPr>
            <w:r w:rsidRPr="00C263DB">
              <w:rPr>
                <w:rFonts w:ascii="宋体" w:hAnsi="Calibri" w:cs="宋体"/>
                <w:kern w:val="0"/>
                <w:szCs w:val="21"/>
                <w:lang w:val="zh-CN"/>
              </w:rPr>
              <w:t>1</w:t>
            </w:r>
          </w:p>
        </w:tc>
      </w:tr>
      <w:tr w:rsidR="00FF6B07" w:rsidTr="00E66BCF">
        <w:tc>
          <w:tcPr>
            <w:tcW w:w="1217" w:type="dxa"/>
          </w:tcPr>
          <w:p w:rsidR="00FF6B07" w:rsidRPr="00C263DB" w:rsidRDefault="00FF6B07" w:rsidP="00C263DB">
            <w:pPr>
              <w:wordWrap w:val="0"/>
              <w:spacing w:line="360" w:lineRule="atLeast"/>
              <w:rPr>
                <w:rFonts w:ascii="宋体" w:hAnsi="Calibri" w:cs="宋体"/>
                <w:kern w:val="0"/>
                <w:szCs w:val="21"/>
                <w:lang w:val="zh-CN"/>
              </w:rPr>
            </w:pPr>
            <w:r w:rsidRPr="00C263DB">
              <w:rPr>
                <w:rFonts w:ascii="宋体" w:hAnsi="宋体" w:cs="宋体" w:hint="eastAsia"/>
                <w:color w:val="333333"/>
                <w:kern w:val="0"/>
                <w:szCs w:val="21"/>
              </w:rPr>
              <w:t>发生事故产生的后果</w:t>
            </w:r>
          </w:p>
        </w:tc>
        <w:tc>
          <w:tcPr>
            <w:tcW w:w="1217" w:type="dxa"/>
            <w:vAlign w:val="center"/>
          </w:tcPr>
          <w:p w:rsidR="00FF6B07" w:rsidRPr="00C263DB" w:rsidRDefault="00FF6B07" w:rsidP="00E66BCF">
            <w:pPr>
              <w:wordWrap w:val="0"/>
              <w:spacing w:after="75" w:line="360" w:lineRule="atLeast"/>
              <w:jc w:val="center"/>
              <w:rPr>
                <w:rFonts w:ascii="宋体" w:hAnsi="Calibri" w:cs="宋体"/>
                <w:kern w:val="0"/>
                <w:szCs w:val="21"/>
                <w:lang w:val="zh-CN"/>
              </w:rPr>
            </w:pPr>
            <w:r w:rsidRPr="00C263DB">
              <w:rPr>
                <w:rFonts w:ascii="宋体" w:hAnsi="宋体" w:cs="宋体"/>
                <w:color w:val="333333"/>
                <w:kern w:val="0"/>
                <w:szCs w:val="21"/>
              </w:rPr>
              <w:t>10</w:t>
            </w:r>
            <w:r w:rsidRPr="00C263DB">
              <w:rPr>
                <w:rFonts w:ascii="宋体" w:hAnsi="宋体" w:cs="宋体" w:hint="eastAsia"/>
                <w:color w:val="333333"/>
                <w:kern w:val="0"/>
                <w:szCs w:val="21"/>
              </w:rPr>
              <w:t>人以上死亡</w:t>
            </w:r>
          </w:p>
        </w:tc>
        <w:tc>
          <w:tcPr>
            <w:tcW w:w="1217" w:type="dxa"/>
            <w:vAlign w:val="center"/>
          </w:tcPr>
          <w:p w:rsidR="00FF6B07" w:rsidRPr="00C263DB" w:rsidRDefault="00FF6B07" w:rsidP="00E66BCF">
            <w:pPr>
              <w:wordWrap w:val="0"/>
              <w:spacing w:after="75" w:line="360" w:lineRule="atLeast"/>
              <w:jc w:val="center"/>
              <w:rPr>
                <w:rFonts w:ascii="宋体" w:hAnsi="Calibri" w:cs="宋体"/>
                <w:kern w:val="0"/>
                <w:szCs w:val="21"/>
                <w:lang w:val="zh-CN"/>
              </w:rPr>
            </w:pPr>
            <w:r w:rsidRPr="00C263DB">
              <w:rPr>
                <w:rFonts w:ascii="宋体" w:hAnsi="宋体" w:cs="宋体"/>
                <w:color w:val="333333"/>
                <w:kern w:val="0"/>
                <w:szCs w:val="21"/>
              </w:rPr>
              <w:t>3</w:t>
            </w:r>
            <w:r w:rsidRPr="00C263DB">
              <w:rPr>
                <w:rFonts w:ascii="宋体" w:hAnsi="宋体" w:cs="宋体" w:hint="eastAsia"/>
                <w:color w:val="333333"/>
                <w:kern w:val="0"/>
                <w:szCs w:val="21"/>
              </w:rPr>
              <w:t>～</w:t>
            </w:r>
            <w:r w:rsidRPr="00C263DB">
              <w:rPr>
                <w:rFonts w:ascii="宋体" w:hAnsi="宋体" w:cs="宋体"/>
                <w:color w:val="333333"/>
                <w:kern w:val="0"/>
                <w:szCs w:val="21"/>
              </w:rPr>
              <w:t>9</w:t>
            </w:r>
            <w:r w:rsidRPr="00C263DB">
              <w:rPr>
                <w:rFonts w:ascii="宋体" w:hAnsi="宋体" w:cs="宋体" w:hint="eastAsia"/>
                <w:color w:val="333333"/>
                <w:kern w:val="0"/>
                <w:szCs w:val="21"/>
              </w:rPr>
              <w:t>人</w:t>
            </w:r>
            <w:r>
              <w:rPr>
                <w:rFonts w:ascii="宋体" w:hAnsi="宋体" w:cs="宋体"/>
                <w:color w:val="333333"/>
                <w:kern w:val="0"/>
                <w:szCs w:val="21"/>
              </w:rPr>
              <w:t xml:space="preserve">  </w:t>
            </w:r>
            <w:r w:rsidRPr="00C263DB">
              <w:rPr>
                <w:rFonts w:ascii="宋体" w:hAnsi="宋体" w:cs="宋体" w:hint="eastAsia"/>
                <w:color w:val="333333"/>
                <w:kern w:val="0"/>
                <w:szCs w:val="21"/>
              </w:rPr>
              <w:t>死亡</w:t>
            </w:r>
          </w:p>
        </w:tc>
        <w:tc>
          <w:tcPr>
            <w:tcW w:w="1217" w:type="dxa"/>
            <w:vAlign w:val="center"/>
          </w:tcPr>
          <w:p w:rsidR="00FF6B07" w:rsidRPr="00C263DB" w:rsidRDefault="00FF6B07" w:rsidP="00E66BCF">
            <w:pPr>
              <w:wordWrap w:val="0"/>
              <w:spacing w:after="75" w:line="360" w:lineRule="atLeast"/>
              <w:jc w:val="center"/>
              <w:rPr>
                <w:rFonts w:ascii="宋体" w:hAnsi="Calibri" w:cs="宋体"/>
                <w:kern w:val="0"/>
                <w:szCs w:val="21"/>
                <w:lang w:val="zh-CN"/>
              </w:rPr>
            </w:pPr>
            <w:r w:rsidRPr="00C263DB">
              <w:rPr>
                <w:rFonts w:ascii="宋体" w:hAnsi="宋体" w:cs="宋体"/>
                <w:color w:val="333333"/>
                <w:kern w:val="0"/>
                <w:szCs w:val="21"/>
              </w:rPr>
              <w:t>1</w:t>
            </w:r>
            <w:r w:rsidRPr="00C263DB">
              <w:rPr>
                <w:rFonts w:ascii="宋体" w:hAnsi="宋体" w:cs="宋体" w:hint="eastAsia"/>
                <w:color w:val="333333"/>
                <w:kern w:val="0"/>
                <w:szCs w:val="21"/>
              </w:rPr>
              <w:t>～</w:t>
            </w:r>
            <w:r w:rsidRPr="00C263DB">
              <w:rPr>
                <w:rFonts w:ascii="宋体" w:hAnsi="宋体" w:cs="宋体"/>
                <w:color w:val="333333"/>
                <w:kern w:val="0"/>
                <w:szCs w:val="21"/>
              </w:rPr>
              <w:t>2</w:t>
            </w:r>
            <w:r w:rsidRPr="00C263DB">
              <w:rPr>
                <w:rFonts w:ascii="宋体" w:hAnsi="宋体" w:cs="宋体" w:hint="eastAsia"/>
                <w:color w:val="333333"/>
                <w:kern w:val="0"/>
                <w:szCs w:val="21"/>
              </w:rPr>
              <w:t>人</w:t>
            </w:r>
            <w:r>
              <w:rPr>
                <w:rFonts w:ascii="宋体" w:hAnsi="宋体" w:cs="宋体"/>
                <w:color w:val="333333"/>
                <w:kern w:val="0"/>
                <w:szCs w:val="21"/>
              </w:rPr>
              <w:t xml:space="preserve">  </w:t>
            </w:r>
            <w:r w:rsidRPr="00C263DB">
              <w:rPr>
                <w:rFonts w:ascii="宋体" w:hAnsi="宋体" w:cs="宋体" w:hint="eastAsia"/>
                <w:color w:val="333333"/>
                <w:kern w:val="0"/>
                <w:szCs w:val="21"/>
              </w:rPr>
              <w:t>死亡</w:t>
            </w:r>
          </w:p>
        </w:tc>
        <w:tc>
          <w:tcPr>
            <w:tcW w:w="1218" w:type="dxa"/>
            <w:vAlign w:val="center"/>
          </w:tcPr>
          <w:p w:rsidR="00FF6B07" w:rsidRPr="00C263DB" w:rsidRDefault="00FF6B07" w:rsidP="00E66BCF">
            <w:pPr>
              <w:wordWrap w:val="0"/>
              <w:spacing w:after="75" w:line="360" w:lineRule="atLeast"/>
              <w:ind w:firstLine="200"/>
              <w:jc w:val="center"/>
              <w:rPr>
                <w:rFonts w:ascii="宋体" w:hAnsi="Calibri" w:cs="宋体"/>
                <w:kern w:val="0"/>
                <w:szCs w:val="21"/>
                <w:lang w:val="zh-CN"/>
              </w:rPr>
            </w:pPr>
            <w:r w:rsidRPr="00C263DB">
              <w:rPr>
                <w:rFonts w:ascii="宋体" w:hAnsi="宋体" w:cs="宋体" w:hint="eastAsia"/>
                <w:color w:val="333333"/>
                <w:kern w:val="0"/>
                <w:szCs w:val="21"/>
              </w:rPr>
              <w:t>严重</w:t>
            </w:r>
          </w:p>
        </w:tc>
        <w:tc>
          <w:tcPr>
            <w:tcW w:w="1218" w:type="dxa"/>
            <w:vAlign w:val="center"/>
          </w:tcPr>
          <w:p w:rsidR="00FF6B07" w:rsidRPr="00C263DB" w:rsidRDefault="00FF6B07" w:rsidP="00E66BCF">
            <w:pPr>
              <w:wordWrap w:val="0"/>
              <w:spacing w:after="75" w:line="360" w:lineRule="atLeast"/>
              <w:jc w:val="center"/>
              <w:rPr>
                <w:rFonts w:ascii="宋体" w:hAnsi="Calibri" w:cs="宋体"/>
                <w:kern w:val="0"/>
                <w:szCs w:val="21"/>
                <w:lang w:val="zh-CN"/>
              </w:rPr>
            </w:pPr>
            <w:r w:rsidRPr="00C263DB">
              <w:rPr>
                <w:rFonts w:ascii="宋体" w:hAnsi="宋体" w:cs="宋体" w:hint="eastAsia"/>
                <w:color w:val="333333"/>
                <w:kern w:val="0"/>
                <w:szCs w:val="21"/>
              </w:rPr>
              <w:t>重大，伤残</w:t>
            </w:r>
          </w:p>
        </w:tc>
        <w:tc>
          <w:tcPr>
            <w:tcW w:w="1218" w:type="dxa"/>
            <w:vAlign w:val="center"/>
          </w:tcPr>
          <w:p w:rsidR="00FF6B07" w:rsidRPr="00C263DB" w:rsidRDefault="00FF6B07" w:rsidP="00E66BCF">
            <w:pPr>
              <w:wordWrap w:val="0"/>
              <w:spacing w:before="75" w:after="75" w:line="360" w:lineRule="atLeast"/>
              <w:jc w:val="center"/>
              <w:rPr>
                <w:rFonts w:ascii="宋体" w:hAnsi="Calibri" w:cs="宋体"/>
                <w:kern w:val="0"/>
                <w:szCs w:val="21"/>
                <w:lang w:val="zh-CN"/>
              </w:rPr>
            </w:pPr>
            <w:r w:rsidRPr="00C263DB">
              <w:rPr>
                <w:rFonts w:hint="eastAsia"/>
                <w:color w:val="333333"/>
                <w:kern w:val="0"/>
                <w:szCs w:val="21"/>
              </w:rPr>
              <w:t>引人注意</w:t>
            </w:r>
          </w:p>
        </w:tc>
      </w:tr>
    </w:tbl>
    <w:p w:rsidR="00FF6B07" w:rsidRDefault="00FF6B07" w:rsidP="00210C98">
      <w:pPr>
        <w:autoSpaceDE w:val="0"/>
        <w:autoSpaceDN w:val="0"/>
        <w:spacing w:after="200" w:line="276" w:lineRule="auto"/>
        <w:jc w:val="center"/>
        <w:rPr>
          <w:rFonts w:ascii="黑体" w:eastAsia="黑体" w:hAnsi="黑体" w:cs="宋体"/>
          <w:sz w:val="28"/>
          <w:szCs w:val="28"/>
          <w:lang w:val="zh-CN"/>
        </w:rPr>
      </w:pPr>
    </w:p>
    <w:p w:rsidR="00FF6B07" w:rsidRPr="00210C98" w:rsidRDefault="00FF6B07" w:rsidP="00210C98">
      <w:pPr>
        <w:autoSpaceDE w:val="0"/>
        <w:autoSpaceDN w:val="0"/>
        <w:spacing w:after="200" w:line="276" w:lineRule="auto"/>
        <w:jc w:val="center"/>
        <w:rPr>
          <w:rFonts w:ascii="黑体" w:eastAsia="黑体" w:hAnsi="黑体" w:cs="宋体"/>
          <w:sz w:val="28"/>
          <w:szCs w:val="28"/>
          <w:lang w:val="zh-CN"/>
        </w:rPr>
      </w:pPr>
      <w:r>
        <w:rPr>
          <w:rFonts w:ascii="黑体" w:eastAsia="黑体" w:hAnsi="黑体" w:cs="宋体" w:hint="eastAsia"/>
          <w:sz w:val="28"/>
          <w:szCs w:val="28"/>
          <w:lang w:val="zh-CN"/>
        </w:rPr>
        <w:t>危险性程度（</w:t>
      </w:r>
      <w:r w:rsidRPr="00210C98">
        <w:rPr>
          <w:rFonts w:ascii="黑体" w:eastAsia="黑体" w:hAnsi="黑体" w:cs="宋体"/>
          <w:sz w:val="28"/>
          <w:szCs w:val="28"/>
          <w:lang w:val="zh-CN"/>
        </w:rPr>
        <w:t>D</w:t>
      </w:r>
      <w:r>
        <w:rPr>
          <w:rFonts w:ascii="黑体" w:eastAsia="黑体" w:hAnsi="黑体" w:cs="宋体" w:hint="eastAsia"/>
          <w:sz w:val="28"/>
          <w:szCs w:val="28"/>
          <w:lang w:val="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701"/>
        <w:gridCol w:w="1701"/>
        <w:gridCol w:w="1461"/>
        <w:gridCol w:w="1421"/>
        <w:gridCol w:w="1421"/>
      </w:tblGrid>
      <w:tr w:rsidR="00FF6B07" w:rsidTr="00C263DB">
        <w:tc>
          <w:tcPr>
            <w:tcW w:w="817" w:type="dxa"/>
            <w:vAlign w:val="center"/>
          </w:tcPr>
          <w:p w:rsidR="00FF6B07" w:rsidRPr="00C263DB" w:rsidRDefault="00FF6B07" w:rsidP="00C263DB">
            <w:pPr>
              <w:wordWrap w:val="0"/>
              <w:spacing w:after="75" w:line="360" w:lineRule="atLeast"/>
              <w:jc w:val="center"/>
              <w:rPr>
                <w:rFonts w:ascii="宋体" w:hAnsi="Calibri" w:cs="宋体"/>
                <w:kern w:val="0"/>
                <w:szCs w:val="21"/>
                <w:lang w:val="zh-CN"/>
              </w:rPr>
            </w:pPr>
            <w:r w:rsidRPr="00C263DB">
              <w:rPr>
                <w:rFonts w:ascii="宋体" w:hAnsi="宋体" w:cs="宋体"/>
                <w:color w:val="333333"/>
                <w:kern w:val="0"/>
                <w:szCs w:val="21"/>
              </w:rPr>
              <w:t>D</w:t>
            </w:r>
            <w:r w:rsidRPr="00C263DB">
              <w:rPr>
                <w:rFonts w:ascii="宋体" w:hAnsi="宋体" w:cs="宋体" w:hint="eastAsia"/>
                <w:color w:val="333333"/>
                <w:kern w:val="0"/>
                <w:szCs w:val="21"/>
              </w:rPr>
              <w:t>值</w:t>
            </w:r>
          </w:p>
        </w:tc>
        <w:tc>
          <w:tcPr>
            <w:tcW w:w="1701" w:type="dxa"/>
            <w:vAlign w:val="center"/>
          </w:tcPr>
          <w:p w:rsidR="00FF6B07" w:rsidRPr="00C263DB" w:rsidRDefault="00FF6B07" w:rsidP="00C263DB">
            <w:pPr>
              <w:wordWrap w:val="0"/>
              <w:spacing w:after="75" w:line="360" w:lineRule="atLeast"/>
              <w:ind w:firstLine="360"/>
              <w:jc w:val="center"/>
              <w:rPr>
                <w:rFonts w:ascii="宋体" w:hAnsi="Calibri" w:cs="宋体"/>
                <w:kern w:val="0"/>
                <w:szCs w:val="21"/>
                <w:lang w:val="zh-CN"/>
              </w:rPr>
            </w:pPr>
            <w:r w:rsidRPr="00C263DB">
              <w:rPr>
                <w:rFonts w:ascii="宋体" w:hAnsi="宋体" w:cs="宋体"/>
                <w:color w:val="333333"/>
                <w:kern w:val="0"/>
                <w:szCs w:val="21"/>
              </w:rPr>
              <w:t>&gt;320</w:t>
            </w:r>
          </w:p>
        </w:tc>
        <w:tc>
          <w:tcPr>
            <w:tcW w:w="1701" w:type="dxa"/>
            <w:vAlign w:val="center"/>
          </w:tcPr>
          <w:p w:rsidR="00FF6B07" w:rsidRPr="00C263DB" w:rsidRDefault="00FF6B07" w:rsidP="00C263DB">
            <w:pPr>
              <w:wordWrap w:val="0"/>
              <w:spacing w:after="75" w:line="360" w:lineRule="atLeast"/>
              <w:jc w:val="center"/>
              <w:rPr>
                <w:rFonts w:ascii="宋体" w:hAnsi="Calibri" w:cs="宋体"/>
                <w:kern w:val="0"/>
                <w:szCs w:val="21"/>
                <w:lang w:val="zh-CN"/>
              </w:rPr>
            </w:pPr>
            <w:r w:rsidRPr="00C263DB">
              <w:rPr>
                <w:rFonts w:ascii="宋体" w:hAnsi="宋体" w:cs="宋体"/>
                <w:color w:val="333333"/>
                <w:kern w:val="0"/>
                <w:szCs w:val="21"/>
              </w:rPr>
              <w:t>160-320</w:t>
            </w:r>
          </w:p>
        </w:tc>
        <w:tc>
          <w:tcPr>
            <w:tcW w:w="1461" w:type="dxa"/>
            <w:vAlign w:val="center"/>
          </w:tcPr>
          <w:p w:rsidR="00FF6B07" w:rsidRPr="00C263DB" w:rsidRDefault="00FF6B07" w:rsidP="00C263DB">
            <w:pPr>
              <w:wordWrap w:val="0"/>
              <w:spacing w:after="75" w:line="360" w:lineRule="atLeast"/>
              <w:jc w:val="center"/>
              <w:rPr>
                <w:rFonts w:ascii="宋体" w:hAnsi="Calibri" w:cs="宋体"/>
                <w:kern w:val="0"/>
                <w:szCs w:val="21"/>
                <w:lang w:val="zh-CN"/>
              </w:rPr>
            </w:pPr>
            <w:r w:rsidRPr="00C263DB">
              <w:rPr>
                <w:rFonts w:ascii="宋体" w:hAnsi="宋体" w:cs="宋体"/>
                <w:color w:val="333333"/>
                <w:kern w:val="0"/>
                <w:szCs w:val="21"/>
              </w:rPr>
              <w:t>70-160</w:t>
            </w:r>
          </w:p>
        </w:tc>
        <w:tc>
          <w:tcPr>
            <w:tcW w:w="1421" w:type="dxa"/>
            <w:vAlign w:val="center"/>
          </w:tcPr>
          <w:p w:rsidR="00FF6B07" w:rsidRPr="00C263DB" w:rsidRDefault="00FF6B07" w:rsidP="00C263DB">
            <w:pPr>
              <w:wordWrap w:val="0"/>
              <w:spacing w:after="75" w:line="360" w:lineRule="atLeast"/>
              <w:jc w:val="center"/>
              <w:rPr>
                <w:rFonts w:ascii="宋体" w:hAnsi="Calibri" w:cs="宋体"/>
                <w:kern w:val="0"/>
                <w:szCs w:val="21"/>
                <w:lang w:val="zh-CN"/>
              </w:rPr>
            </w:pPr>
            <w:r w:rsidRPr="00C263DB">
              <w:rPr>
                <w:rFonts w:ascii="宋体" w:hAnsi="宋体" w:cs="宋体"/>
                <w:color w:val="333333"/>
                <w:kern w:val="0"/>
                <w:szCs w:val="21"/>
              </w:rPr>
              <w:t>20-70</w:t>
            </w:r>
          </w:p>
        </w:tc>
        <w:tc>
          <w:tcPr>
            <w:tcW w:w="1421" w:type="dxa"/>
            <w:vAlign w:val="center"/>
          </w:tcPr>
          <w:p w:rsidR="00FF6B07" w:rsidRPr="00C263DB" w:rsidRDefault="00FF6B07" w:rsidP="00C263DB">
            <w:pPr>
              <w:wordWrap w:val="0"/>
              <w:spacing w:after="75" w:line="360" w:lineRule="atLeast"/>
              <w:ind w:firstLine="360"/>
              <w:jc w:val="center"/>
              <w:rPr>
                <w:rFonts w:ascii="宋体" w:hAnsi="Calibri" w:cs="宋体"/>
                <w:kern w:val="0"/>
                <w:szCs w:val="21"/>
                <w:lang w:val="zh-CN"/>
              </w:rPr>
            </w:pPr>
            <w:r w:rsidRPr="00C263DB">
              <w:rPr>
                <w:rFonts w:ascii="宋体" w:hAnsi="宋体" w:cs="宋体"/>
                <w:color w:val="333333"/>
                <w:kern w:val="0"/>
                <w:szCs w:val="21"/>
              </w:rPr>
              <w:t>&lt;20</w:t>
            </w:r>
          </w:p>
        </w:tc>
      </w:tr>
      <w:tr w:rsidR="00FF6B07" w:rsidTr="00C263DB">
        <w:tc>
          <w:tcPr>
            <w:tcW w:w="817" w:type="dxa"/>
          </w:tcPr>
          <w:p w:rsidR="00FF6B07" w:rsidRPr="00C263DB" w:rsidRDefault="00FF6B07" w:rsidP="00C263DB">
            <w:pPr>
              <w:wordWrap w:val="0"/>
              <w:spacing w:after="75" w:line="360" w:lineRule="atLeast"/>
              <w:rPr>
                <w:rFonts w:ascii="宋体" w:cs="宋体"/>
                <w:color w:val="333333"/>
                <w:kern w:val="0"/>
                <w:szCs w:val="21"/>
              </w:rPr>
            </w:pPr>
            <w:r w:rsidRPr="00C263DB">
              <w:rPr>
                <w:rFonts w:ascii="宋体" w:hAnsi="宋体" w:cs="宋体" w:hint="eastAsia"/>
                <w:color w:val="333333"/>
                <w:kern w:val="0"/>
                <w:szCs w:val="21"/>
              </w:rPr>
              <w:t>危险</w:t>
            </w:r>
          </w:p>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程度</w:t>
            </w:r>
          </w:p>
        </w:tc>
        <w:tc>
          <w:tcPr>
            <w:tcW w:w="1701" w:type="dxa"/>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极其危险，不能继续作业</w:t>
            </w:r>
          </w:p>
        </w:tc>
        <w:tc>
          <w:tcPr>
            <w:tcW w:w="1701" w:type="dxa"/>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高度危险，要立即整改</w:t>
            </w:r>
          </w:p>
        </w:tc>
        <w:tc>
          <w:tcPr>
            <w:tcW w:w="1461" w:type="dxa"/>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显著危险，需要整改</w:t>
            </w:r>
          </w:p>
        </w:tc>
        <w:tc>
          <w:tcPr>
            <w:tcW w:w="1421" w:type="dxa"/>
          </w:tcPr>
          <w:p w:rsidR="00FF6B07" w:rsidRPr="00C263DB" w:rsidRDefault="00FF6B07" w:rsidP="00C263DB">
            <w:pPr>
              <w:wordWrap w:val="0"/>
              <w:spacing w:after="75" w:line="360" w:lineRule="atLeast"/>
              <w:rPr>
                <w:rFonts w:ascii="宋体" w:hAnsi="Calibri" w:cs="宋体"/>
                <w:kern w:val="0"/>
                <w:szCs w:val="21"/>
                <w:lang w:val="zh-CN"/>
              </w:rPr>
            </w:pPr>
            <w:r w:rsidRPr="00C263DB">
              <w:rPr>
                <w:rFonts w:ascii="宋体" w:hAnsi="宋体" w:cs="宋体" w:hint="eastAsia"/>
                <w:color w:val="333333"/>
                <w:kern w:val="0"/>
                <w:szCs w:val="21"/>
              </w:rPr>
              <w:t>一般危险，需要注意</w:t>
            </w:r>
          </w:p>
        </w:tc>
        <w:tc>
          <w:tcPr>
            <w:tcW w:w="1421" w:type="dxa"/>
          </w:tcPr>
          <w:p w:rsidR="00FF6B07" w:rsidRPr="00C263DB" w:rsidRDefault="00FF6B07" w:rsidP="00C263DB">
            <w:pPr>
              <w:wordWrap w:val="0"/>
              <w:spacing w:before="75" w:after="75" w:line="360" w:lineRule="atLeast"/>
              <w:rPr>
                <w:rFonts w:ascii="宋体" w:hAnsi="Calibri" w:cs="宋体"/>
                <w:kern w:val="0"/>
                <w:szCs w:val="21"/>
                <w:lang w:val="zh-CN"/>
              </w:rPr>
            </w:pPr>
            <w:r w:rsidRPr="00C263DB">
              <w:rPr>
                <w:rFonts w:hint="eastAsia"/>
                <w:color w:val="333333"/>
                <w:kern w:val="0"/>
                <w:szCs w:val="21"/>
              </w:rPr>
              <w:t>稍有危险，可以接受</w:t>
            </w:r>
          </w:p>
        </w:tc>
      </w:tr>
    </w:tbl>
    <w:p w:rsidR="00FF6B07" w:rsidRPr="002622FA" w:rsidRDefault="00FF6B07" w:rsidP="00FF6B07">
      <w:pPr>
        <w:autoSpaceDE w:val="0"/>
        <w:autoSpaceDN w:val="0"/>
        <w:spacing w:line="500" w:lineRule="exact"/>
        <w:ind w:left="31680" w:hangingChars="150" w:firstLine="31680"/>
        <w:rPr>
          <w:rFonts w:ascii="宋体" w:hAnsi="Calibri" w:cs="宋体"/>
          <w:sz w:val="28"/>
          <w:szCs w:val="28"/>
          <w:lang w:val="zh-CN"/>
        </w:rPr>
      </w:pPr>
      <w:r>
        <w:rPr>
          <w:rFonts w:ascii="宋体" w:hAnsi="Calibri" w:cs="宋体" w:hint="eastAsia"/>
          <w:sz w:val="28"/>
          <w:szCs w:val="28"/>
          <w:lang w:val="zh-CN"/>
        </w:rPr>
        <w:t>注：</w:t>
      </w:r>
      <w:r w:rsidRPr="002622FA">
        <w:rPr>
          <w:rFonts w:ascii="宋体" w:hAnsi="Calibri" w:cs="宋体"/>
          <w:sz w:val="28"/>
          <w:szCs w:val="28"/>
          <w:lang w:val="zh-CN"/>
        </w:rPr>
        <w:t>LEC</w:t>
      </w:r>
      <w:r w:rsidRPr="002622FA">
        <w:rPr>
          <w:rFonts w:ascii="宋体" w:hAnsi="Calibri" w:cs="宋体" w:hint="eastAsia"/>
          <w:sz w:val="28"/>
          <w:szCs w:val="28"/>
          <w:lang w:val="zh-CN"/>
        </w:rPr>
        <w:t>风险评价法对危险等级的划分，一定程度上凭经验判断，应用时需要考虑其局限性，根据实际情况予以修正。</w:t>
      </w:r>
    </w:p>
    <w:p w:rsidR="00FF6B07" w:rsidRDefault="00FF6B07" w:rsidP="007E032A">
      <w:pPr>
        <w:rPr>
          <w:rFonts w:ascii="仿宋" w:eastAsia="仿宋" w:hAnsi="仿宋"/>
          <w:sz w:val="32"/>
          <w:szCs w:val="32"/>
        </w:rPr>
      </w:pPr>
    </w:p>
    <w:p w:rsidR="00FF6B07" w:rsidRPr="00E66BCF" w:rsidRDefault="00FF6B07" w:rsidP="007E032A">
      <w:pPr>
        <w:rPr>
          <w:rFonts w:ascii="黑体" w:eastAsia="黑体" w:hAnsi="仿宋"/>
          <w:bCs/>
          <w:sz w:val="32"/>
          <w:szCs w:val="32"/>
        </w:rPr>
      </w:pPr>
      <w:r w:rsidRPr="00E66BCF">
        <w:rPr>
          <w:rFonts w:ascii="黑体" w:eastAsia="黑体" w:hAnsi="仿宋" w:hint="eastAsia"/>
          <w:sz w:val="32"/>
          <w:szCs w:val="32"/>
        </w:rPr>
        <w:t>附件</w:t>
      </w:r>
      <w:r w:rsidRPr="00E66BCF">
        <w:rPr>
          <w:rFonts w:ascii="黑体" w:eastAsia="黑体" w:hAnsi="仿宋"/>
          <w:sz w:val="32"/>
          <w:szCs w:val="32"/>
        </w:rPr>
        <w:t>2</w:t>
      </w:r>
    </w:p>
    <w:p w:rsidR="00FF6B07" w:rsidRPr="007E032A" w:rsidRDefault="00FF6B07" w:rsidP="007E032A">
      <w:pPr>
        <w:jc w:val="center"/>
        <w:rPr>
          <w:rFonts w:ascii="宋体"/>
          <w:b/>
          <w:bCs/>
          <w:sz w:val="44"/>
          <w:szCs w:val="44"/>
        </w:rPr>
      </w:pPr>
      <w:r w:rsidRPr="007E032A">
        <w:rPr>
          <w:rFonts w:ascii="宋体" w:hAnsi="宋体" w:cs="仿宋_GB2312" w:hint="eastAsia"/>
          <w:b/>
          <w:sz w:val="44"/>
          <w:szCs w:val="44"/>
          <w:shd w:val="clear" w:color="auto" w:fill="FFFFFF"/>
        </w:rPr>
        <w:t>工贸企业安全生产通用检查表</w:t>
      </w:r>
      <w:r w:rsidRPr="007E032A">
        <w:rPr>
          <w:rFonts w:ascii="宋体" w:hAnsi="宋体"/>
          <w:b/>
          <w:sz w:val="44"/>
          <w:szCs w:val="4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640"/>
        <w:gridCol w:w="536"/>
        <w:gridCol w:w="3164"/>
        <w:gridCol w:w="3544"/>
        <w:gridCol w:w="850"/>
      </w:tblGrid>
      <w:tr w:rsidR="00FF6B07" w:rsidTr="00A81AAE">
        <w:trPr>
          <w:cantSplit/>
          <w:trHeight w:val="768"/>
        </w:trPr>
        <w:tc>
          <w:tcPr>
            <w:tcW w:w="588" w:type="dxa"/>
            <w:vAlign w:val="center"/>
          </w:tcPr>
          <w:p w:rsidR="00FF6B07" w:rsidRPr="00832721" w:rsidRDefault="00FF6B07" w:rsidP="00A81AAE">
            <w:pPr>
              <w:spacing w:line="400" w:lineRule="exact"/>
              <w:jc w:val="center"/>
              <w:rPr>
                <w:rFonts w:ascii="仿宋" w:eastAsia="仿宋" w:hAnsi="仿宋"/>
                <w:szCs w:val="21"/>
              </w:rPr>
            </w:pPr>
            <w:r w:rsidRPr="00832721">
              <w:rPr>
                <w:rFonts w:ascii="仿宋" w:eastAsia="仿宋" w:hAnsi="仿宋" w:hint="eastAsia"/>
                <w:szCs w:val="21"/>
              </w:rPr>
              <w:t>序号</w:t>
            </w:r>
          </w:p>
        </w:tc>
        <w:tc>
          <w:tcPr>
            <w:tcW w:w="640" w:type="dxa"/>
            <w:vAlign w:val="center"/>
          </w:tcPr>
          <w:p w:rsidR="00FF6B07" w:rsidRPr="00832721" w:rsidRDefault="00FF6B07" w:rsidP="00A81AAE">
            <w:pPr>
              <w:spacing w:line="400" w:lineRule="exact"/>
              <w:jc w:val="center"/>
              <w:rPr>
                <w:rFonts w:ascii="仿宋" w:eastAsia="仿宋" w:hAnsi="仿宋"/>
                <w:szCs w:val="21"/>
              </w:rPr>
            </w:pPr>
            <w:r w:rsidRPr="00832721">
              <w:rPr>
                <w:rFonts w:ascii="仿宋" w:eastAsia="仿宋" w:hAnsi="仿宋" w:hint="eastAsia"/>
                <w:szCs w:val="21"/>
              </w:rPr>
              <w:t>项目</w:t>
            </w:r>
          </w:p>
        </w:tc>
        <w:tc>
          <w:tcPr>
            <w:tcW w:w="536" w:type="dxa"/>
            <w:vAlign w:val="center"/>
          </w:tcPr>
          <w:p w:rsidR="00FF6B07" w:rsidRPr="00832721" w:rsidRDefault="00FF6B07" w:rsidP="00A81AAE">
            <w:pPr>
              <w:spacing w:line="400" w:lineRule="exact"/>
              <w:jc w:val="center"/>
              <w:rPr>
                <w:rFonts w:ascii="仿宋" w:eastAsia="仿宋" w:hAnsi="仿宋"/>
                <w:szCs w:val="21"/>
              </w:rPr>
            </w:pPr>
            <w:r w:rsidRPr="00832721">
              <w:rPr>
                <w:rFonts w:ascii="仿宋" w:eastAsia="仿宋" w:hAnsi="仿宋" w:hint="eastAsia"/>
                <w:szCs w:val="21"/>
              </w:rPr>
              <w:t>分值</w:t>
            </w:r>
          </w:p>
        </w:tc>
        <w:tc>
          <w:tcPr>
            <w:tcW w:w="3164" w:type="dxa"/>
            <w:vAlign w:val="center"/>
          </w:tcPr>
          <w:p w:rsidR="00FF6B07" w:rsidRPr="00832721" w:rsidRDefault="00FF6B07" w:rsidP="00A81AAE">
            <w:pPr>
              <w:spacing w:line="400" w:lineRule="exact"/>
              <w:jc w:val="center"/>
              <w:rPr>
                <w:rFonts w:ascii="仿宋" w:eastAsia="仿宋" w:hAnsi="仿宋"/>
                <w:szCs w:val="21"/>
              </w:rPr>
            </w:pPr>
            <w:r w:rsidRPr="00832721">
              <w:rPr>
                <w:rFonts w:ascii="仿宋" w:eastAsia="仿宋" w:hAnsi="仿宋" w:hint="eastAsia"/>
                <w:szCs w:val="21"/>
              </w:rPr>
              <w:t>检查内容</w:t>
            </w:r>
          </w:p>
        </w:tc>
        <w:tc>
          <w:tcPr>
            <w:tcW w:w="3544" w:type="dxa"/>
            <w:vAlign w:val="center"/>
          </w:tcPr>
          <w:p w:rsidR="00FF6B07" w:rsidRPr="00832721" w:rsidRDefault="00FF6B07" w:rsidP="00A81AAE">
            <w:pPr>
              <w:spacing w:line="400" w:lineRule="exact"/>
              <w:jc w:val="center"/>
              <w:rPr>
                <w:rFonts w:ascii="仿宋" w:eastAsia="仿宋" w:hAnsi="仿宋"/>
                <w:szCs w:val="21"/>
              </w:rPr>
            </w:pPr>
            <w:r w:rsidRPr="00832721">
              <w:rPr>
                <w:rFonts w:ascii="仿宋" w:eastAsia="仿宋" w:hAnsi="仿宋" w:hint="eastAsia"/>
                <w:szCs w:val="21"/>
              </w:rPr>
              <w:t>评分方法</w:t>
            </w:r>
          </w:p>
        </w:tc>
        <w:tc>
          <w:tcPr>
            <w:tcW w:w="850" w:type="dxa"/>
            <w:vAlign w:val="center"/>
          </w:tcPr>
          <w:p w:rsidR="00FF6B07" w:rsidRPr="00832721" w:rsidRDefault="00FF6B07" w:rsidP="00A81AAE">
            <w:pPr>
              <w:spacing w:line="400" w:lineRule="exact"/>
              <w:jc w:val="center"/>
              <w:rPr>
                <w:rFonts w:ascii="仿宋" w:eastAsia="仿宋" w:hAnsi="仿宋"/>
                <w:szCs w:val="21"/>
              </w:rPr>
            </w:pPr>
            <w:r w:rsidRPr="00832721">
              <w:rPr>
                <w:rFonts w:ascii="仿宋" w:eastAsia="仿宋" w:hAnsi="仿宋" w:hint="eastAsia"/>
                <w:szCs w:val="21"/>
              </w:rPr>
              <w:t>得分</w:t>
            </w:r>
          </w:p>
        </w:tc>
      </w:tr>
      <w:tr w:rsidR="00FF6B07" w:rsidTr="00832721">
        <w:trPr>
          <w:cantSplit/>
          <w:trHeight w:val="885"/>
        </w:trPr>
        <w:tc>
          <w:tcPr>
            <w:tcW w:w="588"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一</w:t>
            </w:r>
          </w:p>
        </w:tc>
        <w:tc>
          <w:tcPr>
            <w:tcW w:w="640"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领</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导</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责</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任</w:t>
            </w:r>
          </w:p>
        </w:tc>
        <w:tc>
          <w:tcPr>
            <w:tcW w:w="536" w:type="dxa"/>
            <w:vMerge w:val="restart"/>
            <w:vAlign w:val="center"/>
          </w:tcPr>
          <w:p w:rsidR="00FF6B07" w:rsidRDefault="00FF6B07" w:rsidP="00A81AAE">
            <w:pPr>
              <w:rPr>
                <w:rFonts w:ascii="仿宋_GB2312"/>
                <w:sz w:val="24"/>
              </w:rPr>
            </w:pPr>
            <w:r>
              <w:rPr>
                <w:rFonts w:ascii="仿宋_GB2312"/>
                <w:sz w:val="24"/>
              </w:rPr>
              <w:t>10</w:t>
            </w: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1.</w:t>
            </w:r>
            <w:r w:rsidRPr="00832721">
              <w:rPr>
                <w:rFonts w:ascii="仿宋" w:eastAsia="仿宋" w:hAnsi="仿宋" w:hint="eastAsia"/>
                <w:szCs w:val="21"/>
              </w:rPr>
              <w:t>建立单位主要负责人负总责，分管负责人各负其责安全生产责任制。（</w:t>
            </w:r>
            <w:r w:rsidRPr="00832721">
              <w:rPr>
                <w:rFonts w:ascii="仿宋" w:eastAsia="仿宋" w:hAnsi="仿宋"/>
                <w:szCs w:val="21"/>
              </w:rPr>
              <w:t>4</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查看相关文件或资料。无生产经营单位主要负责人和分管负责人安全生产责任规定的，分别扣</w:t>
            </w:r>
            <w:r w:rsidRPr="00832721">
              <w:rPr>
                <w:rFonts w:ascii="仿宋" w:eastAsia="仿宋" w:hAnsi="仿宋"/>
                <w:szCs w:val="21"/>
              </w:rPr>
              <w:t>2</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885"/>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2.</w:t>
            </w:r>
            <w:r w:rsidRPr="00832721">
              <w:rPr>
                <w:rFonts w:ascii="仿宋" w:eastAsia="仿宋" w:hAnsi="仿宋" w:hint="eastAsia"/>
                <w:szCs w:val="21"/>
              </w:rPr>
              <w:t>落实安全生产会议制度，研究解决安全生产问题，部署安全生产工作，为安全生产工作措施落实提供保障。（</w:t>
            </w:r>
            <w:r w:rsidRPr="00832721">
              <w:rPr>
                <w:rFonts w:ascii="仿宋" w:eastAsia="仿宋" w:hAnsi="仿宋"/>
                <w:szCs w:val="21"/>
              </w:rPr>
              <w:t>4</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查看单位会议记录。没有召开会议的，不得分；不能及时保障安全生产工作措施落实的，不得分。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885"/>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3.</w:t>
            </w:r>
            <w:r w:rsidRPr="00832721">
              <w:rPr>
                <w:rFonts w:ascii="仿宋" w:eastAsia="仿宋" w:hAnsi="仿宋" w:hint="eastAsia"/>
                <w:szCs w:val="21"/>
              </w:rPr>
              <w:t>每年向职工代表大会、股东大会报告安全生产情况。（</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查看会议报告材料。材料中不涉及安全生产情况的，不得分。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762"/>
        </w:trPr>
        <w:tc>
          <w:tcPr>
            <w:tcW w:w="588"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二</w:t>
            </w:r>
          </w:p>
        </w:tc>
        <w:tc>
          <w:tcPr>
            <w:tcW w:w="640"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物</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质</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保</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障</w:t>
            </w:r>
          </w:p>
        </w:tc>
        <w:tc>
          <w:tcPr>
            <w:tcW w:w="536" w:type="dxa"/>
            <w:vMerge w:val="restart"/>
            <w:vAlign w:val="center"/>
          </w:tcPr>
          <w:p w:rsidR="00FF6B07" w:rsidRDefault="00FF6B07" w:rsidP="00A81AAE">
            <w:pPr>
              <w:rPr>
                <w:rFonts w:ascii="仿宋_GB2312"/>
                <w:sz w:val="24"/>
              </w:rPr>
            </w:pPr>
            <w:r>
              <w:rPr>
                <w:rFonts w:ascii="仿宋_GB2312"/>
                <w:sz w:val="24"/>
              </w:rPr>
              <w:t>10</w:t>
            </w: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1.</w:t>
            </w:r>
            <w:r w:rsidRPr="00832721">
              <w:rPr>
                <w:rFonts w:ascii="仿宋" w:eastAsia="仿宋" w:hAnsi="仿宋" w:hint="eastAsia"/>
                <w:szCs w:val="21"/>
              </w:rPr>
              <w:t>严格执行建设项目安全生产“三同时”制度。（</w:t>
            </w:r>
            <w:r w:rsidRPr="00832721">
              <w:rPr>
                <w:rFonts w:ascii="仿宋" w:eastAsia="仿宋" w:hAnsi="仿宋"/>
                <w:szCs w:val="21"/>
              </w:rPr>
              <w:t>3</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w:t>
            </w:r>
            <w:r w:rsidRPr="00832721">
              <w:rPr>
                <w:rFonts w:ascii="仿宋" w:eastAsia="仿宋" w:hAnsi="仿宋"/>
                <w:szCs w:val="21"/>
              </w:rPr>
              <w:t>2003</w:t>
            </w:r>
            <w:r w:rsidRPr="00832721">
              <w:rPr>
                <w:rFonts w:ascii="仿宋" w:eastAsia="仿宋" w:hAnsi="仿宋" w:hint="eastAsia"/>
                <w:szCs w:val="21"/>
              </w:rPr>
              <w:t>年以来单位建设项目资料。单位建设项目不涉及安全生产“三同时”内容的，不得分；高危单位未经主管部门审核的，不得分。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761"/>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2.</w:t>
            </w:r>
            <w:r w:rsidRPr="00832721">
              <w:rPr>
                <w:rFonts w:ascii="仿宋" w:eastAsia="仿宋" w:hAnsi="仿宋" w:hint="eastAsia"/>
                <w:szCs w:val="21"/>
              </w:rPr>
              <w:t>不得使用国家明令淘汰和禁止使用的工艺、设备。（</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查看设备清单和工艺流程图，并现场核实。每发现一台不符合规定的设备，扣</w:t>
            </w:r>
            <w:r w:rsidRPr="00832721">
              <w:rPr>
                <w:rFonts w:ascii="仿宋" w:eastAsia="仿宋" w:hAnsi="仿宋"/>
                <w:szCs w:val="21"/>
              </w:rPr>
              <w:t>1</w:t>
            </w:r>
            <w:r w:rsidRPr="00832721">
              <w:rPr>
                <w:rFonts w:ascii="仿宋" w:eastAsia="仿宋" w:hAnsi="仿宋" w:hint="eastAsia"/>
                <w:szCs w:val="21"/>
              </w:rPr>
              <w:t>分；每发现一条不符合规定工艺，扣</w:t>
            </w:r>
            <w:r w:rsidRPr="00832721">
              <w:rPr>
                <w:rFonts w:ascii="仿宋" w:eastAsia="仿宋" w:hAnsi="仿宋"/>
                <w:szCs w:val="21"/>
              </w:rPr>
              <w:t>1</w:t>
            </w:r>
            <w:r w:rsidRPr="00832721">
              <w:rPr>
                <w:rFonts w:ascii="仿宋" w:eastAsia="仿宋" w:hAnsi="仿宋" w:hint="eastAsia"/>
                <w:szCs w:val="21"/>
              </w:rPr>
              <w:t>分</w:t>
            </w:r>
            <w:r w:rsidRPr="00832721">
              <w:rPr>
                <w:rFonts w:ascii="仿宋" w:eastAsia="仿宋" w:hAnsi="仿宋"/>
                <w:szCs w:val="21"/>
              </w:rPr>
              <w:t xml:space="preserve"> </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160"/>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3.</w:t>
            </w:r>
            <w:r w:rsidRPr="00832721">
              <w:rPr>
                <w:rFonts w:ascii="仿宋" w:eastAsia="仿宋" w:hAnsi="仿宋" w:hint="eastAsia"/>
                <w:szCs w:val="21"/>
              </w:rPr>
              <w:t>对安全设施、设备定期维护保养。（</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查看设备保养、维护记录。无记录的，不得分；不按周期维护的，扣</w:t>
            </w:r>
            <w:r w:rsidRPr="00832721">
              <w:rPr>
                <w:rFonts w:ascii="仿宋" w:eastAsia="仿宋" w:hAnsi="仿宋"/>
                <w:szCs w:val="21"/>
              </w:rPr>
              <w:t>1</w:t>
            </w:r>
            <w:r w:rsidRPr="00832721">
              <w:rPr>
                <w:rFonts w:ascii="仿宋" w:eastAsia="仿宋" w:hAnsi="仿宋" w:hint="eastAsia"/>
                <w:szCs w:val="21"/>
              </w:rPr>
              <w:t>分；现场察看设备状况，与记录不符的，不得分。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761"/>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4.</w:t>
            </w:r>
            <w:r w:rsidRPr="00832721">
              <w:rPr>
                <w:rFonts w:ascii="仿宋" w:eastAsia="仿宋" w:hAnsi="仿宋" w:hint="eastAsia"/>
                <w:szCs w:val="21"/>
              </w:rPr>
              <w:t>为从业人员无偿提供合格的、能够满足防护要求的劳动防护用品。（</w:t>
            </w:r>
            <w:r w:rsidRPr="00832721">
              <w:rPr>
                <w:rFonts w:ascii="仿宋" w:eastAsia="仿宋" w:hAnsi="仿宋"/>
                <w:szCs w:val="21"/>
              </w:rPr>
              <w:t>3</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查看劳动防护用品发放记录和样品。没有提供劳动防护用品的，不得分；提供的劳动防护用品不符合国标的，不得分。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721"/>
        </w:trPr>
        <w:tc>
          <w:tcPr>
            <w:tcW w:w="588"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三</w:t>
            </w:r>
          </w:p>
        </w:tc>
        <w:tc>
          <w:tcPr>
            <w:tcW w:w="640"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安</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全</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投</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入</w:t>
            </w:r>
          </w:p>
        </w:tc>
        <w:tc>
          <w:tcPr>
            <w:tcW w:w="536" w:type="dxa"/>
            <w:vMerge w:val="restart"/>
            <w:vAlign w:val="center"/>
          </w:tcPr>
          <w:p w:rsidR="00FF6B07" w:rsidRDefault="00FF6B07" w:rsidP="00A81AAE">
            <w:pPr>
              <w:rPr>
                <w:rFonts w:ascii="仿宋_GB2312"/>
                <w:sz w:val="24"/>
              </w:rPr>
            </w:pPr>
            <w:r>
              <w:rPr>
                <w:rFonts w:ascii="仿宋_GB2312"/>
                <w:sz w:val="24"/>
              </w:rPr>
              <w:t>10</w:t>
            </w: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1.</w:t>
            </w:r>
            <w:r w:rsidRPr="00832721">
              <w:rPr>
                <w:rFonts w:ascii="仿宋" w:eastAsia="仿宋" w:hAnsi="仿宋" w:hint="eastAsia"/>
                <w:szCs w:val="21"/>
              </w:rPr>
              <w:t>安全投入纳入本单位年度经费预算，并合理使用。（</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查看单位年度预算相关账簿。没有纳入年度预算的，不得分。查看单位安全投入列支凭证，现场查验单位购置物品，凭证与物品不符的，不得分。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948"/>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2.</w:t>
            </w:r>
            <w:r w:rsidRPr="00832721">
              <w:rPr>
                <w:rFonts w:ascii="仿宋" w:eastAsia="仿宋" w:hAnsi="仿宋" w:hint="eastAsia"/>
                <w:szCs w:val="21"/>
              </w:rPr>
              <w:t>高危生产经营单位和交通运输单位按规定提取和使用安全生产费用。（</w:t>
            </w:r>
            <w:r w:rsidRPr="00832721">
              <w:rPr>
                <w:rFonts w:ascii="仿宋" w:eastAsia="仿宋" w:hAnsi="仿宋"/>
                <w:szCs w:val="21"/>
              </w:rPr>
              <w:t>3</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查看会计账簿。没有按规定提取的，不得分；没有按规定使用的，扣</w:t>
            </w:r>
            <w:r w:rsidRPr="00832721">
              <w:rPr>
                <w:rFonts w:ascii="仿宋" w:eastAsia="仿宋" w:hAnsi="仿宋"/>
                <w:szCs w:val="21"/>
              </w:rPr>
              <w:t>1.5</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570"/>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3.</w:t>
            </w:r>
            <w:r w:rsidRPr="00832721">
              <w:rPr>
                <w:rFonts w:ascii="仿宋" w:eastAsia="仿宋" w:hAnsi="仿宋" w:hint="eastAsia"/>
                <w:szCs w:val="21"/>
              </w:rPr>
              <w:t>高危生产经营单位和交通运输单位按规定存储、使用安全生产风险抵押金。（</w:t>
            </w:r>
            <w:r w:rsidRPr="00832721">
              <w:rPr>
                <w:rFonts w:ascii="仿宋" w:eastAsia="仿宋" w:hAnsi="仿宋"/>
                <w:szCs w:val="21"/>
              </w:rPr>
              <w:t>3</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查看会计账簿。没有按规定存储的，不得分；没有按规定使用的，扣</w:t>
            </w:r>
            <w:r w:rsidRPr="00832721">
              <w:rPr>
                <w:rFonts w:ascii="仿宋" w:eastAsia="仿宋" w:hAnsi="仿宋"/>
                <w:szCs w:val="21"/>
              </w:rPr>
              <w:t>1.5</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757"/>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4.</w:t>
            </w:r>
            <w:r w:rsidRPr="00832721">
              <w:rPr>
                <w:rFonts w:ascii="仿宋" w:eastAsia="仿宋" w:hAnsi="仿宋" w:hint="eastAsia"/>
                <w:szCs w:val="21"/>
              </w:rPr>
              <w:t>保证单位安全管理机构开展工作必要条件和工作待遇。（</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查看会计账簿。安全管理机构无办公场所的，扣</w:t>
            </w:r>
            <w:r w:rsidRPr="00832721">
              <w:rPr>
                <w:rFonts w:ascii="仿宋" w:eastAsia="仿宋" w:hAnsi="仿宋"/>
                <w:szCs w:val="21"/>
              </w:rPr>
              <w:t>1</w:t>
            </w:r>
            <w:r w:rsidRPr="00832721">
              <w:rPr>
                <w:rFonts w:ascii="仿宋" w:eastAsia="仿宋" w:hAnsi="仿宋" w:hint="eastAsia"/>
                <w:szCs w:val="21"/>
              </w:rPr>
              <w:t>分；安全管理人员工资待遇低于同级同职其它岗位管理人员的，扣</w:t>
            </w:r>
            <w:r w:rsidRPr="00832721">
              <w:rPr>
                <w:rFonts w:ascii="仿宋" w:eastAsia="仿宋" w:hAnsi="仿宋"/>
                <w:szCs w:val="21"/>
              </w:rPr>
              <w:t>1</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153"/>
        </w:trPr>
        <w:tc>
          <w:tcPr>
            <w:tcW w:w="588"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四</w:t>
            </w:r>
          </w:p>
        </w:tc>
        <w:tc>
          <w:tcPr>
            <w:tcW w:w="640"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安</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全</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管</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理</w:t>
            </w:r>
          </w:p>
        </w:tc>
        <w:tc>
          <w:tcPr>
            <w:tcW w:w="536" w:type="dxa"/>
            <w:vMerge w:val="restart"/>
            <w:vAlign w:val="center"/>
          </w:tcPr>
          <w:p w:rsidR="00FF6B07" w:rsidRDefault="00FF6B07" w:rsidP="00A81AAE">
            <w:pPr>
              <w:rPr>
                <w:rFonts w:ascii="仿宋_GB2312"/>
                <w:sz w:val="24"/>
              </w:rPr>
            </w:pPr>
            <w:r>
              <w:rPr>
                <w:rFonts w:ascii="仿宋_GB2312"/>
                <w:sz w:val="24"/>
              </w:rPr>
              <w:t>20</w:t>
            </w: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1.</w:t>
            </w:r>
            <w:r w:rsidRPr="00832721">
              <w:rPr>
                <w:rFonts w:ascii="仿宋" w:eastAsia="仿宋" w:hAnsi="仿宋" w:hint="eastAsia"/>
                <w:szCs w:val="21"/>
              </w:rPr>
              <w:t>依法设置安全生产管理机构、配备安全生产管理人员，并明确安全生产管理机构或管理人员职责。（</w:t>
            </w:r>
            <w:r w:rsidRPr="00832721">
              <w:rPr>
                <w:rFonts w:ascii="仿宋" w:eastAsia="仿宋" w:hAnsi="仿宋"/>
                <w:szCs w:val="21"/>
              </w:rPr>
              <w:t>3</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查看机构设置文件和相关资料。未按规定设立安全生产管理机构，配备安全生产管理人员的，不得分；设立安全生产管理机构，配备人员不符合要求的，扣</w:t>
            </w:r>
            <w:r w:rsidRPr="00832721">
              <w:rPr>
                <w:rFonts w:ascii="仿宋" w:eastAsia="仿宋" w:hAnsi="仿宋"/>
                <w:szCs w:val="21"/>
              </w:rPr>
              <w:t>2</w:t>
            </w:r>
            <w:r w:rsidRPr="00832721">
              <w:rPr>
                <w:rFonts w:ascii="仿宋" w:eastAsia="仿宋" w:hAnsi="仿宋" w:hint="eastAsia"/>
                <w:szCs w:val="21"/>
              </w:rPr>
              <w:t>分；没有明确工作职责的，扣</w:t>
            </w:r>
            <w:r w:rsidRPr="00832721">
              <w:rPr>
                <w:rFonts w:ascii="仿宋" w:eastAsia="仿宋" w:hAnsi="仿宋"/>
                <w:szCs w:val="21"/>
              </w:rPr>
              <w:t>1</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153"/>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2.</w:t>
            </w:r>
            <w:r w:rsidRPr="00832721">
              <w:rPr>
                <w:rFonts w:ascii="仿宋" w:eastAsia="仿宋" w:hAnsi="仿宋" w:hint="eastAsia"/>
                <w:szCs w:val="21"/>
              </w:rPr>
              <w:t>积极开展安全生产标准化创建活动（</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查看相关资料，实地检查。未开展安全标准化建设的，不得分。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153"/>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3.</w:t>
            </w:r>
            <w:r w:rsidRPr="00832721">
              <w:rPr>
                <w:rFonts w:ascii="仿宋" w:eastAsia="仿宋" w:hAnsi="仿宋" w:hint="eastAsia"/>
                <w:szCs w:val="21"/>
              </w:rPr>
              <w:t>做好安全生产隐患排查治理工作，隐患排查治理情况及时向当地安监部门报告。（</w:t>
            </w:r>
            <w:r w:rsidRPr="00832721">
              <w:rPr>
                <w:rFonts w:ascii="仿宋" w:eastAsia="仿宋" w:hAnsi="仿宋"/>
                <w:szCs w:val="21"/>
              </w:rPr>
              <w:t>8</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查看相关资料，实地检查。无隐患排查治理工作记录的，不得分；有隐患排查记录，但没有及时消除隐患或未做到整改时限、责任人、整改措施、整改资金和应急方案“五落实”的，扣</w:t>
            </w:r>
            <w:r w:rsidRPr="00832721">
              <w:rPr>
                <w:rFonts w:ascii="仿宋" w:eastAsia="仿宋" w:hAnsi="仿宋"/>
                <w:szCs w:val="21"/>
              </w:rPr>
              <w:t>4</w:t>
            </w:r>
            <w:r w:rsidRPr="00832721">
              <w:rPr>
                <w:rFonts w:ascii="仿宋" w:eastAsia="仿宋" w:hAnsi="仿宋" w:hint="eastAsia"/>
                <w:szCs w:val="21"/>
              </w:rPr>
              <w:t>分；实地检查中，每发现一处单位没记录在案的隐患，扣</w:t>
            </w:r>
            <w:r w:rsidRPr="00832721">
              <w:rPr>
                <w:rFonts w:ascii="仿宋" w:eastAsia="仿宋" w:hAnsi="仿宋"/>
                <w:szCs w:val="21"/>
              </w:rPr>
              <w:t>1</w:t>
            </w:r>
            <w:r w:rsidRPr="00832721">
              <w:rPr>
                <w:rFonts w:ascii="仿宋" w:eastAsia="仿宋" w:hAnsi="仿宋" w:hint="eastAsia"/>
                <w:szCs w:val="21"/>
              </w:rPr>
              <w:t>分；隐患排查治理情况未向安监部门报告的，扣</w:t>
            </w:r>
            <w:r w:rsidRPr="00832721">
              <w:rPr>
                <w:rFonts w:ascii="仿宋" w:eastAsia="仿宋" w:hAnsi="仿宋"/>
                <w:szCs w:val="21"/>
              </w:rPr>
              <w:t>2</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153"/>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4.</w:t>
            </w:r>
            <w:r w:rsidRPr="00832721">
              <w:rPr>
                <w:rFonts w:ascii="仿宋" w:eastAsia="仿宋" w:hAnsi="仿宋" w:hint="eastAsia"/>
                <w:szCs w:val="21"/>
              </w:rPr>
              <w:t>做好重大危险源普查登记和监控等工作。（</w:t>
            </w:r>
            <w:r w:rsidRPr="00832721">
              <w:rPr>
                <w:rFonts w:ascii="仿宋" w:eastAsia="仿宋" w:hAnsi="仿宋"/>
                <w:szCs w:val="21"/>
              </w:rPr>
              <w:t>5</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查看监控记录。无监控记录的，不得分；有监控记录但监控记录无周期性、记录混乱的，扣</w:t>
            </w:r>
            <w:r w:rsidRPr="00832721">
              <w:rPr>
                <w:rFonts w:ascii="仿宋" w:eastAsia="仿宋" w:hAnsi="仿宋"/>
                <w:szCs w:val="21"/>
              </w:rPr>
              <w:t>2</w:t>
            </w:r>
            <w:r w:rsidRPr="00832721">
              <w:rPr>
                <w:rFonts w:ascii="仿宋" w:eastAsia="仿宋" w:hAnsi="仿宋" w:hint="eastAsia"/>
                <w:szCs w:val="21"/>
              </w:rPr>
              <w:t>分；发现重大危险源未普查登记的，不得分。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153"/>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5.</w:t>
            </w:r>
            <w:r w:rsidRPr="00832721">
              <w:rPr>
                <w:rFonts w:ascii="仿宋" w:eastAsia="仿宋" w:hAnsi="仿宋" w:hint="eastAsia"/>
                <w:szCs w:val="21"/>
              </w:rPr>
              <w:t>爆破、吊装、动火、进入受限空间等危险作业，严格执行安全管理制度，落实安全措施。（</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查看危险作业工作记录。无工作记录的，不得分。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3450"/>
        </w:trPr>
        <w:tc>
          <w:tcPr>
            <w:tcW w:w="588" w:type="dxa"/>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五</w:t>
            </w:r>
          </w:p>
        </w:tc>
        <w:tc>
          <w:tcPr>
            <w:tcW w:w="640" w:type="dxa"/>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规</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章</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制</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度</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制</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定</w:t>
            </w:r>
          </w:p>
        </w:tc>
        <w:tc>
          <w:tcPr>
            <w:tcW w:w="536" w:type="dxa"/>
            <w:vAlign w:val="center"/>
          </w:tcPr>
          <w:p w:rsidR="00FF6B07" w:rsidRDefault="00FF6B07" w:rsidP="00A81AAE">
            <w:pPr>
              <w:rPr>
                <w:rFonts w:ascii="仿宋_GB2312"/>
                <w:sz w:val="24"/>
              </w:rPr>
            </w:pPr>
            <w:r>
              <w:rPr>
                <w:rFonts w:ascii="仿宋_GB2312"/>
                <w:sz w:val="24"/>
              </w:rPr>
              <w:t>10</w:t>
            </w: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建立安全生产规章制度和操作规程，包括安全生产会议制度、安全生产投入及安全生产费用提取和使用制度、安全生产教育培训制度、安全生产责任追究制度、各岗位标准化操作制度、事故隐患排查治理制度、重大危险源监控和管理制度、劳动防护用品配备和管理制度、安全设施设备管理和检修维护制度、特种作业人员管理制度、生产安全事故报告制度、应急救援工作制度、事故调查处理制度。（</w:t>
            </w:r>
            <w:r w:rsidRPr="00832721">
              <w:rPr>
                <w:rFonts w:ascii="仿宋" w:eastAsia="仿宋" w:hAnsi="仿宋"/>
                <w:szCs w:val="21"/>
              </w:rPr>
              <w:t>10</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查阅资料。每缺一项工作制度扣</w:t>
            </w:r>
            <w:r w:rsidRPr="00832721">
              <w:rPr>
                <w:rFonts w:ascii="仿宋" w:eastAsia="仿宋" w:hAnsi="仿宋"/>
                <w:szCs w:val="21"/>
              </w:rPr>
              <w:t>1</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578"/>
        </w:trPr>
        <w:tc>
          <w:tcPr>
            <w:tcW w:w="588"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六</w:t>
            </w:r>
          </w:p>
        </w:tc>
        <w:tc>
          <w:tcPr>
            <w:tcW w:w="640"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教</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育</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培</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训</w:t>
            </w:r>
          </w:p>
        </w:tc>
        <w:tc>
          <w:tcPr>
            <w:tcW w:w="536" w:type="dxa"/>
            <w:vMerge w:val="restart"/>
            <w:vAlign w:val="center"/>
          </w:tcPr>
          <w:p w:rsidR="00FF6B07" w:rsidRDefault="00FF6B07" w:rsidP="00A81AAE">
            <w:pPr>
              <w:rPr>
                <w:rFonts w:ascii="仿宋_GB2312"/>
                <w:sz w:val="24"/>
              </w:rPr>
            </w:pPr>
            <w:r>
              <w:rPr>
                <w:rFonts w:ascii="仿宋_GB2312"/>
                <w:sz w:val="24"/>
              </w:rPr>
              <w:t>10</w:t>
            </w: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1.</w:t>
            </w:r>
            <w:r w:rsidRPr="00832721">
              <w:rPr>
                <w:rFonts w:ascii="仿宋" w:eastAsia="仿宋" w:hAnsi="仿宋" w:hint="eastAsia"/>
                <w:szCs w:val="21"/>
              </w:rPr>
              <w:t>制定年度培训计划。（</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查阅资料。没有制定年度培训计划的，不得分。</w:t>
            </w:r>
            <w:r w:rsidRPr="00832721">
              <w:rPr>
                <w:rFonts w:ascii="仿宋" w:eastAsia="仿宋" w:hAnsi="仿宋"/>
                <w:szCs w:val="21"/>
              </w:rPr>
              <w:t xml:space="preserve"> </w:t>
            </w:r>
          </w:p>
        </w:tc>
        <w:tc>
          <w:tcPr>
            <w:tcW w:w="850" w:type="dxa"/>
            <w:vAlign w:val="center"/>
          </w:tcPr>
          <w:p w:rsidR="00FF6B07" w:rsidRPr="002851A3" w:rsidRDefault="00FF6B07" w:rsidP="00A81AAE">
            <w:pPr>
              <w:spacing w:line="380" w:lineRule="exact"/>
              <w:rPr>
                <w:rFonts w:ascii="仿宋_GB2312" w:eastAsia="仿宋_GB2312"/>
                <w:szCs w:val="21"/>
              </w:rPr>
            </w:pPr>
          </w:p>
          <w:p w:rsidR="00FF6B07" w:rsidRPr="002851A3" w:rsidRDefault="00FF6B07" w:rsidP="00A81AAE">
            <w:pPr>
              <w:spacing w:line="380" w:lineRule="exact"/>
              <w:rPr>
                <w:rFonts w:ascii="仿宋_GB2312" w:eastAsia="仿宋_GB2312"/>
                <w:szCs w:val="21"/>
              </w:rPr>
            </w:pPr>
          </w:p>
        </w:tc>
      </w:tr>
      <w:tr w:rsidR="00FF6B07" w:rsidTr="00832721">
        <w:trPr>
          <w:cantSplit/>
          <w:trHeight w:val="952"/>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2.</w:t>
            </w:r>
            <w:r w:rsidRPr="00832721">
              <w:rPr>
                <w:rFonts w:ascii="仿宋" w:eastAsia="仿宋" w:hAnsi="仿宋" w:hint="eastAsia"/>
                <w:szCs w:val="21"/>
              </w:rPr>
              <w:t>单位定期组织员工开展安全培训教育，并进行考核，确保每位职工每年接受安全教育不少于一次，且培训内容全面、适用。（</w:t>
            </w:r>
            <w:r w:rsidRPr="00832721">
              <w:rPr>
                <w:rFonts w:ascii="仿宋" w:eastAsia="仿宋" w:hAnsi="仿宋"/>
                <w:szCs w:val="21"/>
              </w:rPr>
              <w:t>5</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查看培训、考核记录、培训内容设置，随机找职工座谈。无培训录的，扣</w:t>
            </w:r>
            <w:r w:rsidRPr="00832721">
              <w:rPr>
                <w:rFonts w:ascii="仿宋" w:eastAsia="仿宋" w:hAnsi="仿宋"/>
                <w:szCs w:val="21"/>
              </w:rPr>
              <w:t>2</w:t>
            </w:r>
            <w:r w:rsidRPr="00832721">
              <w:rPr>
                <w:rFonts w:ascii="仿宋" w:eastAsia="仿宋" w:hAnsi="仿宋" w:hint="eastAsia"/>
                <w:szCs w:val="21"/>
              </w:rPr>
              <w:t>分；无考核记录的，扣</w:t>
            </w:r>
            <w:r w:rsidRPr="00832721">
              <w:rPr>
                <w:rFonts w:ascii="仿宋" w:eastAsia="仿宋" w:hAnsi="仿宋"/>
                <w:szCs w:val="21"/>
              </w:rPr>
              <w:t>2</w:t>
            </w:r>
            <w:r w:rsidRPr="00832721">
              <w:rPr>
                <w:rFonts w:ascii="仿宋" w:eastAsia="仿宋" w:hAnsi="仿宋" w:hint="eastAsia"/>
                <w:szCs w:val="21"/>
              </w:rPr>
              <w:t>分；培训内容设置不全的扣</w:t>
            </w:r>
            <w:r w:rsidRPr="00832721">
              <w:rPr>
                <w:rFonts w:ascii="仿宋" w:eastAsia="仿宋" w:hAnsi="仿宋"/>
                <w:szCs w:val="21"/>
              </w:rPr>
              <w:t>2</w:t>
            </w:r>
            <w:r w:rsidRPr="00832721">
              <w:rPr>
                <w:rFonts w:ascii="仿宋" w:eastAsia="仿宋" w:hAnsi="仿宋" w:hint="eastAsia"/>
                <w:szCs w:val="21"/>
              </w:rPr>
              <w:t>分；座谈中发现职工未接受安全培训的，每发现</w:t>
            </w:r>
            <w:r w:rsidRPr="00832721">
              <w:rPr>
                <w:rFonts w:ascii="仿宋" w:eastAsia="仿宋" w:hAnsi="仿宋"/>
                <w:szCs w:val="21"/>
              </w:rPr>
              <w:t>1</w:t>
            </w:r>
            <w:r w:rsidRPr="00832721">
              <w:rPr>
                <w:rFonts w:ascii="仿宋" w:eastAsia="仿宋" w:hAnsi="仿宋" w:hint="eastAsia"/>
                <w:szCs w:val="21"/>
              </w:rPr>
              <w:t>人扣</w:t>
            </w:r>
            <w:r w:rsidRPr="00832721">
              <w:rPr>
                <w:rFonts w:ascii="仿宋" w:eastAsia="仿宋" w:hAnsi="仿宋"/>
                <w:szCs w:val="21"/>
              </w:rPr>
              <w:t>1</w:t>
            </w:r>
            <w:r w:rsidRPr="00832721">
              <w:rPr>
                <w:rFonts w:ascii="仿宋" w:eastAsia="仿宋" w:hAnsi="仿宋" w:hint="eastAsia"/>
                <w:szCs w:val="21"/>
              </w:rPr>
              <w:t>分；座谈中发现有培训记录但职工未接受培训的，扣</w:t>
            </w:r>
            <w:r w:rsidRPr="00832721">
              <w:rPr>
                <w:rFonts w:ascii="仿宋" w:eastAsia="仿宋" w:hAnsi="仿宋"/>
                <w:szCs w:val="21"/>
              </w:rPr>
              <w:t>5</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3.</w:t>
            </w:r>
            <w:r w:rsidRPr="00832721">
              <w:rPr>
                <w:rFonts w:ascii="仿宋" w:eastAsia="仿宋" w:hAnsi="仿宋" w:hint="eastAsia"/>
                <w:szCs w:val="21"/>
              </w:rPr>
              <w:t>单位主要负责人、安全管理人员、特种作业人员持证上岗，且再培训记录完备。（</w:t>
            </w:r>
            <w:r w:rsidRPr="00832721">
              <w:rPr>
                <w:rFonts w:ascii="仿宋" w:eastAsia="仿宋" w:hAnsi="仿宋"/>
                <w:szCs w:val="21"/>
              </w:rPr>
              <w:t>3</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查看证件。每发现</w:t>
            </w:r>
            <w:r w:rsidRPr="00832721">
              <w:rPr>
                <w:rFonts w:ascii="仿宋" w:eastAsia="仿宋" w:hAnsi="仿宋"/>
                <w:szCs w:val="21"/>
              </w:rPr>
              <w:t>1</w:t>
            </w:r>
            <w:r w:rsidRPr="00832721">
              <w:rPr>
                <w:rFonts w:ascii="仿宋" w:eastAsia="仿宋" w:hAnsi="仿宋" w:hint="eastAsia"/>
                <w:szCs w:val="21"/>
              </w:rPr>
              <w:t>人未持证上岗的，扣</w:t>
            </w:r>
            <w:r w:rsidRPr="00832721">
              <w:rPr>
                <w:rFonts w:ascii="仿宋" w:eastAsia="仿宋" w:hAnsi="仿宋"/>
                <w:szCs w:val="21"/>
              </w:rPr>
              <w:t>1</w:t>
            </w:r>
            <w:r w:rsidRPr="00832721">
              <w:rPr>
                <w:rFonts w:ascii="仿宋" w:eastAsia="仿宋" w:hAnsi="仿宋" w:hint="eastAsia"/>
                <w:szCs w:val="21"/>
              </w:rPr>
              <w:t>分；每发现</w:t>
            </w:r>
            <w:r w:rsidRPr="00832721">
              <w:rPr>
                <w:rFonts w:ascii="仿宋" w:eastAsia="仿宋" w:hAnsi="仿宋"/>
                <w:szCs w:val="21"/>
              </w:rPr>
              <w:t>1</w:t>
            </w:r>
            <w:r w:rsidRPr="00832721">
              <w:rPr>
                <w:rFonts w:ascii="仿宋" w:eastAsia="仿宋" w:hAnsi="仿宋" w:hint="eastAsia"/>
                <w:szCs w:val="21"/>
              </w:rPr>
              <w:t>人再培训记录不全的，扣</w:t>
            </w:r>
            <w:r w:rsidRPr="00832721">
              <w:rPr>
                <w:rFonts w:ascii="仿宋" w:eastAsia="仿宋" w:hAnsi="仿宋"/>
                <w:szCs w:val="21"/>
              </w:rPr>
              <w:t>1</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379"/>
        </w:trPr>
        <w:tc>
          <w:tcPr>
            <w:tcW w:w="588"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七</w:t>
            </w:r>
          </w:p>
        </w:tc>
        <w:tc>
          <w:tcPr>
            <w:tcW w:w="640"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应</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急</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救</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援</w:t>
            </w:r>
          </w:p>
        </w:tc>
        <w:tc>
          <w:tcPr>
            <w:tcW w:w="536" w:type="dxa"/>
            <w:vMerge w:val="restart"/>
            <w:vAlign w:val="center"/>
          </w:tcPr>
          <w:p w:rsidR="00FF6B07" w:rsidRDefault="00FF6B07" w:rsidP="00A81AAE">
            <w:pPr>
              <w:rPr>
                <w:rFonts w:ascii="仿宋_GB2312"/>
                <w:sz w:val="24"/>
              </w:rPr>
            </w:pPr>
            <w:r>
              <w:rPr>
                <w:rFonts w:ascii="仿宋_GB2312"/>
                <w:sz w:val="24"/>
              </w:rPr>
              <w:t>10</w:t>
            </w: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1.</w:t>
            </w:r>
            <w:r w:rsidRPr="00832721">
              <w:rPr>
                <w:rFonts w:ascii="仿宋" w:eastAsia="仿宋" w:hAnsi="仿宋" w:hint="eastAsia"/>
                <w:szCs w:val="21"/>
              </w:rPr>
              <w:t>编制本单位应急救援预案。（</w:t>
            </w:r>
            <w:r w:rsidRPr="00832721">
              <w:rPr>
                <w:rFonts w:ascii="仿宋" w:eastAsia="仿宋" w:hAnsi="仿宋"/>
                <w:szCs w:val="21"/>
              </w:rPr>
              <w:t>3</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查预案。未制定应急救援预案的，不得分。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663"/>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2.</w:t>
            </w:r>
            <w:r w:rsidRPr="00832721">
              <w:rPr>
                <w:rFonts w:ascii="仿宋" w:eastAsia="仿宋" w:hAnsi="仿宋" w:hint="eastAsia"/>
                <w:szCs w:val="21"/>
              </w:rPr>
              <w:t>预案全部覆盖本单位所涉及的危险点，切实可行。（</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查预案。预案不能覆盖本单位所有危险点，每漏掉</w:t>
            </w:r>
            <w:r w:rsidRPr="00832721">
              <w:rPr>
                <w:rFonts w:ascii="仿宋" w:eastAsia="仿宋" w:hAnsi="仿宋"/>
                <w:szCs w:val="21"/>
              </w:rPr>
              <w:t>1</w:t>
            </w:r>
            <w:r w:rsidRPr="00832721">
              <w:rPr>
                <w:rFonts w:ascii="仿宋" w:eastAsia="仿宋" w:hAnsi="仿宋" w:hint="eastAsia"/>
                <w:szCs w:val="21"/>
              </w:rPr>
              <w:t>处，扣</w:t>
            </w:r>
            <w:r w:rsidRPr="00832721">
              <w:rPr>
                <w:rFonts w:ascii="仿宋" w:eastAsia="仿宋" w:hAnsi="仿宋"/>
                <w:szCs w:val="21"/>
              </w:rPr>
              <w:t>1</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375"/>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3.</w:t>
            </w:r>
            <w:r w:rsidRPr="00832721">
              <w:rPr>
                <w:rFonts w:ascii="仿宋" w:eastAsia="仿宋" w:hAnsi="仿宋" w:hint="eastAsia"/>
                <w:szCs w:val="21"/>
              </w:rPr>
              <w:t>每年至少组织一次应急救援演练。（</w:t>
            </w:r>
            <w:r w:rsidRPr="00832721">
              <w:rPr>
                <w:rFonts w:ascii="仿宋" w:eastAsia="仿宋" w:hAnsi="仿宋"/>
                <w:szCs w:val="21"/>
              </w:rPr>
              <w:t>3</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查演练记录。没有演练的，不得分。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663"/>
        </w:trPr>
        <w:tc>
          <w:tcPr>
            <w:tcW w:w="588" w:type="dxa"/>
            <w:vMerge/>
            <w:vAlign w:val="center"/>
          </w:tcPr>
          <w:p w:rsidR="00FF6B07" w:rsidRPr="002851A3" w:rsidRDefault="00FF6B07" w:rsidP="00A81AAE">
            <w:pPr>
              <w:jc w:val="center"/>
              <w:rPr>
                <w:rFonts w:ascii="楷体_GB2312" w:eastAsia="楷体_GB2312" w:hAnsi="宋体"/>
                <w:b/>
                <w:bCs/>
                <w:sz w:val="24"/>
              </w:rPr>
            </w:pPr>
          </w:p>
        </w:tc>
        <w:tc>
          <w:tcPr>
            <w:tcW w:w="640" w:type="dxa"/>
            <w:vMerge/>
            <w:vAlign w:val="center"/>
          </w:tcPr>
          <w:p w:rsidR="00FF6B07" w:rsidRPr="002851A3" w:rsidRDefault="00FF6B07" w:rsidP="00A81AAE">
            <w:pPr>
              <w:jc w:val="center"/>
              <w:rPr>
                <w:rFonts w:ascii="楷体_GB2312" w:eastAsia="楷体_GB2312" w:hAnsi="宋体"/>
                <w:b/>
                <w:bCs/>
                <w:sz w:val="24"/>
              </w:rPr>
            </w:pPr>
          </w:p>
        </w:tc>
        <w:tc>
          <w:tcPr>
            <w:tcW w:w="536" w:type="dxa"/>
            <w:vMerge/>
            <w:vAlign w:val="center"/>
          </w:tcPr>
          <w:p w:rsidR="00FF6B07" w:rsidRDefault="00FF6B07" w:rsidP="00A81AAE">
            <w:pPr>
              <w:rPr>
                <w:rFonts w:ascii="仿宋_GB2312"/>
                <w:sz w:val="24"/>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4.</w:t>
            </w:r>
            <w:r w:rsidRPr="00832721">
              <w:rPr>
                <w:rFonts w:ascii="仿宋" w:eastAsia="仿宋" w:hAnsi="仿宋" w:hint="eastAsia"/>
                <w:szCs w:val="21"/>
              </w:rPr>
              <w:t>高危单位建立本单位专（兼）职应急救援队伍并加强应积救援培训或与邻近的省级应急救援中心签订服务协议。（</w:t>
            </w:r>
            <w:r w:rsidRPr="00832721">
              <w:rPr>
                <w:rFonts w:ascii="仿宋" w:eastAsia="仿宋" w:hAnsi="仿宋"/>
                <w:szCs w:val="21"/>
              </w:rPr>
              <w:t>2</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查看培训记录，实地查看救援装备，查看协议。高危单位未建立专（兼）职救援队伍，且未与救援中心签订救援协议的，不得分；成立应急救援队伍，但未进行培训的，扣</w:t>
            </w:r>
            <w:r w:rsidRPr="00832721">
              <w:rPr>
                <w:rFonts w:ascii="仿宋" w:eastAsia="仿宋" w:hAnsi="仿宋"/>
                <w:szCs w:val="21"/>
              </w:rPr>
              <w:t>1</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70"/>
        </w:trPr>
        <w:tc>
          <w:tcPr>
            <w:tcW w:w="588"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八</w:t>
            </w:r>
          </w:p>
        </w:tc>
        <w:tc>
          <w:tcPr>
            <w:tcW w:w="640" w:type="dxa"/>
            <w:vMerge w:val="restart"/>
            <w:vAlign w:val="center"/>
          </w:tcPr>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事</w:t>
            </w:r>
          </w:p>
          <w:p w:rsidR="00FF6B07" w:rsidRPr="002851A3" w:rsidRDefault="00FF6B07" w:rsidP="00A81AAE">
            <w:pPr>
              <w:jc w:val="center"/>
              <w:rPr>
                <w:rFonts w:ascii="楷体_GB2312" w:eastAsia="楷体_GB2312" w:hAnsi="宋体"/>
                <w:b/>
                <w:bCs/>
                <w:sz w:val="24"/>
              </w:rPr>
            </w:pPr>
            <w:r w:rsidRPr="002851A3">
              <w:rPr>
                <w:rFonts w:ascii="楷体_GB2312" w:eastAsia="楷体_GB2312" w:hAnsi="宋体" w:hint="eastAsia"/>
                <w:b/>
                <w:bCs/>
                <w:sz w:val="24"/>
              </w:rPr>
              <w:t>故</w:t>
            </w:r>
          </w:p>
        </w:tc>
        <w:tc>
          <w:tcPr>
            <w:tcW w:w="536" w:type="dxa"/>
            <w:vMerge w:val="restart"/>
            <w:vAlign w:val="center"/>
          </w:tcPr>
          <w:p w:rsidR="00FF6B07" w:rsidRDefault="00FF6B07" w:rsidP="00A81AAE">
            <w:pPr>
              <w:rPr>
                <w:rFonts w:ascii="仿宋_GB2312"/>
                <w:sz w:val="24"/>
              </w:rPr>
            </w:pPr>
            <w:r>
              <w:rPr>
                <w:rFonts w:ascii="仿宋_GB2312"/>
                <w:sz w:val="24"/>
              </w:rPr>
              <w:t>20</w:t>
            </w: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1.</w:t>
            </w:r>
            <w:r w:rsidRPr="00832721">
              <w:rPr>
                <w:rFonts w:ascii="仿宋" w:eastAsia="仿宋" w:hAnsi="仿宋" w:hint="eastAsia"/>
                <w:szCs w:val="21"/>
              </w:rPr>
              <w:t>按规定要求及时上报安全生产事故。（</w:t>
            </w:r>
            <w:r w:rsidRPr="00832721">
              <w:rPr>
                <w:rFonts w:ascii="仿宋" w:eastAsia="仿宋" w:hAnsi="仿宋"/>
                <w:szCs w:val="21"/>
              </w:rPr>
              <w:t>5</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查看事故报告，走访职工。发现瞒报事故的，不得分；发现迟报事故的，扣</w:t>
            </w:r>
            <w:r w:rsidRPr="00832721">
              <w:rPr>
                <w:rFonts w:ascii="仿宋" w:eastAsia="仿宋" w:hAnsi="仿宋"/>
                <w:szCs w:val="21"/>
              </w:rPr>
              <w:t>2</w:t>
            </w:r>
            <w:r w:rsidRPr="00832721">
              <w:rPr>
                <w:rFonts w:ascii="仿宋" w:eastAsia="仿宋" w:hAnsi="仿宋" w:hint="eastAsia"/>
                <w:szCs w:val="21"/>
              </w:rPr>
              <w:t>分；</w:t>
            </w:r>
            <w:r w:rsidRPr="00832721">
              <w:rPr>
                <w:rFonts w:ascii="仿宋" w:eastAsia="仿宋" w:hAnsi="仿宋"/>
                <w:szCs w:val="21"/>
              </w:rPr>
              <w:t xml:space="preserve"> </w:t>
            </w:r>
            <w:r w:rsidRPr="00832721">
              <w:rPr>
                <w:rFonts w:ascii="仿宋" w:eastAsia="仿宋" w:hAnsi="仿宋" w:hint="eastAsia"/>
                <w:szCs w:val="21"/>
              </w:rPr>
              <w:t>发现漏报事故的，扣</w:t>
            </w:r>
            <w:r w:rsidRPr="00832721">
              <w:rPr>
                <w:rFonts w:ascii="仿宋" w:eastAsia="仿宋" w:hAnsi="仿宋"/>
                <w:szCs w:val="21"/>
              </w:rPr>
              <w:t>2</w:t>
            </w:r>
            <w:r w:rsidRPr="00832721">
              <w:rPr>
                <w:rFonts w:ascii="仿宋" w:eastAsia="仿宋" w:hAnsi="仿宋" w:hint="eastAsia"/>
                <w:szCs w:val="21"/>
              </w:rPr>
              <w:t>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635"/>
        </w:trPr>
        <w:tc>
          <w:tcPr>
            <w:tcW w:w="588" w:type="dxa"/>
            <w:vMerge/>
            <w:vAlign w:val="center"/>
          </w:tcPr>
          <w:p w:rsidR="00FF6B07" w:rsidRDefault="00FF6B07" w:rsidP="00A81AAE">
            <w:pPr>
              <w:rPr>
                <w:rFonts w:ascii="仿宋_GB2312"/>
              </w:rPr>
            </w:pPr>
          </w:p>
        </w:tc>
        <w:tc>
          <w:tcPr>
            <w:tcW w:w="640" w:type="dxa"/>
            <w:vMerge/>
            <w:vAlign w:val="center"/>
          </w:tcPr>
          <w:p w:rsidR="00FF6B07" w:rsidRDefault="00FF6B07" w:rsidP="00A81AAE">
            <w:pPr>
              <w:rPr>
                <w:rFonts w:ascii="仿宋_GB2312"/>
              </w:rPr>
            </w:pPr>
          </w:p>
        </w:tc>
        <w:tc>
          <w:tcPr>
            <w:tcW w:w="536" w:type="dxa"/>
            <w:vMerge/>
            <w:vAlign w:val="center"/>
          </w:tcPr>
          <w:p w:rsidR="00FF6B07" w:rsidRDefault="00FF6B07" w:rsidP="00A81AAE">
            <w:pPr>
              <w:rPr>
                <w:rFonts w:ascii="仿宋_GB2312"/>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2.</w:t>
            </w:r>
            <w:r w:rsidRPr="00832721">
              <w:rPr>
                <w:rFonts w:ascii="仿宋" w:eastAsia="仿宋" w:hAnsi="仿宋" w:hint="eastAsia"/>
                <w:szCs w:val="21"/>
              </w:rPr>
              <w:t>严格落实各项安全生产工作措施，确保本单位不发生生产安全死亡事故。（</w:t>
            </w:r>
            <w:r w:rsidRPr="00832721">
              <w:rPr>
                <w:rFonts w:ascii="仿宋" w:eastAsia="仿宋" w:hAnsi="仿宋"/>
                <w:szCs w:val="21"/>
              </w:rPr>
              <w:t>10</w:t>
            </w:r>
            <w:r w:rsidRPr="00832721">
              <w:rPr>
                <w:rFonts w:ascii="仿宋" w:eastAsia="仿宋" w:hAnsi="仿宋" w:hint="eastAsia"/>
                <w:szCs w:val="21"/>
              </w:rPr>
              <w:t>）</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查安监部门资料，走访职工。发生一般死亡事故的，扣</w:t>
            </w:r>
            <w:r w:rsidRPr="00832721">
              <w:rPr>
                <w:rFonts w:ascii="仿宋" w:eastAsia="仿宋" w:hAnsi="仿宋"/>
                <w:szCs w:val="21"/>
              </w:rPr>
              <w:t>5</w:t>
            </w:r>
            <w:r w:rsidRPr="00832721">
              <w:rPr>
                <w:rFonts w:ascii="仿宋" w:eastAsia="仿宋" w:hAnsi="仿宋" w:hint="eastAsia"/>
                <w:szCs w:val="21"/>
              </w:rPr>
              <w:t>分，发生较大以上死亡事故的，不得分。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r w:rsidR="00FF6B07" w:rsidTr="00832721">
        <w:trPr>
          <w:cantSplit/>
          <w:trHeight w:val="635"/>
        </w:trPr>
        <w:tc>
          <w:tcPr>
            <w:tcW w:w="588" w:type="dxa"/>
            <w:vMerge/>
            <w:vAlign w:val="center"/>
          </w:tcPr>
          <w:p w:rsidR="00FF6B07" w:rsidRDefault="00FF6B07" w:rsidP="00A81AAE">
            <w:pPr>
              <w:rPr>
                <w:rFonts w:ascii="仿宋_GB2312"/>
              </w:rPr>
            </w:pPr>
          </w:p>
        </w:tc>
        <w:tc>
          <w:tcPr>
            <w:tcW w:w="640" w:type="dxa"/>
            <w:vMerge/>
            <w:vAlign w:val="center"/>
          </w:tcPr>
          <w:p w:rsidR="00FF6B07" w:rsidRDefault="00FF6B07" w:rsidP="00A81AAE">
            <w:pPr>
              <w:rPr>
                <w:rFonts w:ascii="仿宋_GB2312"/>
              </w:rPr>
            </w:pPr>
          </w:p>
        </w:tc>
        <w:tc>
          <w:tcPr>
            <w:tcW w:w="536" w:type="dxa"/>
            <w:vMerge/>
            <w:vAlign w:val="center"/>
          </w:tcPr>
          <w:p w:rsidR="00FF6B07" w:rsidRDefault="00FF6B07" w:rsidP="00A81AAE">
            <w:pPr>
              <w:rPr>
                <w:rFonts w:ascii="仿宋_GB2312"/>
              </w:rPr>
            </w:pPr>
          </w:p>
        </w:tc>
        <w:tc>
          <w:tcPr>
            <w:tcW w:w="316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szCs w:val="21"/>
              </w:rPr>
              <w:t>3.</w:t>
            </w:r>
            <w:r w:rsidRPr="00832721">
              <w:rPr>
                <w:rFonts w:ascii="仿宋" w:eastAsia="仿宋" w:hAnsi="仿宋" w:hint="eastAsia"/>
                <w:szCs w:val="21"/>
              </w:rPr>
              <w:t>事故伤亡人员赔偿到位。（</w:t>
            </w:r>
            <w:r w:rsidRPr="00832721">
              <w:rPr>
                <w:rFonts w:ascii="仿宋" w:eastAsia="仿宋" w:hAnsi="仿宋"/>
                <w:szCs w:val="21"/>
              </w:rPr>
              <w:t>5</w:t>
            </w:r>
            <w:r w:rsidRPr="00832721">
              <w:rPr>
                <w:rFonts w:ascii="仿宋" w:eastAsia="仿宋" w:hAnsi="仿宋" w:hint="eastAsia"/>
                <w:szCs w:val="21"/>
              </w:rPr>
              <w:t>分）</w:t>
            </w:r>
          </w:p>
        </w:tc>
        <w:tc>
          <w:tcPr>
            <w:tcW w:w="3544" w:type="dxa"/>
            <w:vAlign w:val="center"/>
          </w:tcPr>
          <w:p w:rsidR="00FF6B07" w:rsidRPr="00832721" w:rsidRDefault="00FF6B07" w:rsidP="00832721">
            <w:pPr>
              <w:spacing w:line="400" w:lineRule="exact"/>
              <w:rPr>
                <w:rFonts w:ascii="仿宋" w:eastAsia="仿宋" w:hAnsi="仿宋"/>
                <w:szCs w:val="21"/>
              </w:rPr>
            </w:pPr>
            <w:r w:rsidRPr="00832721">
              <w:rPr>
                <w:rFonts w:ascii="仿宋" w:eastAsia="仿宋" w:hAnsi="仿宋" w:hint="eastAsia"/>
                <w:szCs w:val="21"/>
              </w:rPr>
              <w:t>对事故伤亡人员赔偿不到位的，不得分。</w:t>
            </w:r>
          </w:p>
        </w:tc>
        <w:tc>
          <w:tcPr>
            <w:tcW w:w="850" w:type="dxa"/>
            <w:vAlign w:val="center"/>
          </w:tcPr>
          <w:p w:rsidR="00FF6B07" w:rsidRPr="002851A3" w:rsidRDefault="00FF6B07" w:rsidP="00A81AAE">
            <w:pPr>
              <w:spacing w:line="380" w:lineRule="exact"/>
              <w:rPr>
                <w:rFonts w:ascii="仿宋_GB2312" w:eastAsia="仿宋_GB2312"/>
                <w:szCs w:val="21"/>
              </w:rPr>
            </w:pPr>
          </w:p>
        </w:tc>
      </w:tr>
    </w:tbl>
    <w:p w:rsidR="00FF6B07" w:rsidRPr="00776A69" w:rsidRDefault="00FF6B07" w:rsidP="007E032A"/>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Default="00FF6B07" w:rsidP="00AE18BA">
      <w:pPr>
        <w:snapToGrid w:val="0"/>
        <w:spacing w:line="594" w:lineRule="exact"/>
        <w:rPr>
          <w:rFonts w:ascii="仿宋" w:eastAsia="仿宋" w:hAnsi="仿宋"/>
          <w:sz w:val="32"/>
          <w:szCs w:val="32"/>
        </w:rPr>
      </w:pPr>
    </w:p>
    <w:p w:rsidR="00FF6B07" w:rsidRPr="00E66BCF" w:rsidRDefault="00FF6B07" w:rsidP="00AE18BA">
      <w:pPr>
        <w:snapToGrid w:val="0"/>
        <w:spacing w:line="594" w:lineRule="exact"/>
        <w:rPr>
          <w:rFonts w:ascii="黑体" w:eastAsia="黑体" w:hAnsi="仿宋"/>
          <w:sz w:val="32"/>
          <w:szCs w:val="32"/>
        </w:rPr>
      </w:pPr>
      <w:r w:rsidRPr="00E66BCF">
        <w:rPr>
          <w:rFonts w:ascii="黑体" w:eastAsia="黑体" w:hAnsi="仿宋" w:hint="eastAsia"/>
          <w:sz w:val="32"/>
          <w:szCs w:val="32"/>
        </w:rPr>
        <w:t>附件</w:t>
      </w:r>
      <w:r w:rsidRPr="00E66BCF">
        <w:rPr>
          <w:rFonts w:ascii="黑体" w:eastAsia="黑体" w:hAnsi="仿宋"/>
          <w:sz w:val="32"/>
          <w:szCs w:val="32"/>
        </w:rPr>
        <w:t>3</w:t>
      </w:r>
    </w:p>
    <w:p w:rsidR="00FF6B07" w:rsidRPr="007E032A" w:rsidRDefault="00FF6B07" w:rsidP="00AE18BA">
      <w:pPr>
        <w:jc w:val="center"/>
        <w:rPr>
          <w:rFonts w:ascii="宋体"/>
          <w:b/>
          <w:sz w:val="44"/>
          <w:szCs w:val="44"/>
        </w:rPr>
      </w:pPr>
      <w:r w:rsidRPr="007E032A">
        <w:rPr>
          <w:rFonts w:ascii="宋体" w:hAnsi="宋体" w:cs="方正小标宋_GBK" w:hint="eastAsia"/>
          <w:b/>
          <w:sz w:val="44"/>
          <w:szCs w:val="44"/>
        </w:rPr>
        <w:t>工贸企业安全生产日查表</w:t>
      </w:r>
    </w:p>
    <w:p w:rsidR="00FF6B07" w:rsidRPr="005D2273" w:rsidRDefault="00FF6B07" w:rsidP="00AE18BA">
      <w:pPr>
        <w:rPr>
          <w:rFonts w:ascii="仿宋" w:eastAsia="仿宋" w:hAnsi="仿宋"/>
          <w:sz w:val="28"/>
          <w:szCs w:val="28"/>
        </w:rPr>
      </w:pPr>
      <w:r w:rsidRPr="005D2273">
        <w:rPr>
          <w:rFonts w:ascii="仿宋" w:eastAsia="仿宋" w:hAnsi="仿宋" w:cs="方正仿宋_GBK" w:hint="eastAsia"/>
          <w:sz w:val="28"/>
          <w:szCs w:val="28"/>
        </w:rPr>
        <w:t>企业名称：</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741"/>
        <w:gridCol w:w="4930"/>
        <w:gridCol w:w="851"/>
        <w:gridCol w:w="992"/>
        <w:gridCol w:w="992"/>
      </w:tblGrid>
      <w:tr w:rsidR="00FF6B07" w:rsidRPr="005D2273" w:rsidTr="007E032A">
        <w:trPr>
          <w:cantSplit/>
          <w:trHeight w:val="323"/>
          <w:jc w:val="center"/>
        </w:trPr>
        <w:tc>
          <w:tcPr>
            <w:tcW w:w="560" w:type="dxa"/>
            <w:vMerge w:val="restart"/>
            <w:vAlign w:val="center"/>
          </w:tcPr>
          <w:p w:rsidR="00FF6B07" w:rsidRPr="005D2273" w:rsidRDefault="00FF6B07" w:rsidP="00AE18BA">
            <w:pPr>
              <w:spacing w:line="360" w:lineRule="exact"/>
              <w:rPr>
                <w:rFonts w:ascii="仿宋" w:eastAsia="仿宋" w:hAnsi="仿宋"/>
                <w:sz w:val="24"/>
              </w:rPr>
            </w:pPr>
            <w:r w:rsidRPr="005D2273">
              <w:rPr>
                <w:rFonts w:ascii="仿宋" w:eastAsia="仿宋" w:hAnsi="仿宋" w:cs="方正黑体_GBK" w:hint="eastAsia"/>
                <w:sz w:val="24"/>
              </w:rPr>
              <w:t>序号</w:t>
            </w:r>
          </w:p>
        </w:tc>
        <w:tc>
          <w:tcPr>
            <w:tcW w:w="741" w:type="dxa"/>
            <w:vMerge w:val="restart"/>
            <w:vAlign w:val="center"/>
          </w:tcPr>
          <w:p w:rsidR="00FF6B07" w:rsidRPr="005D2273" w:rsidRDefault="00FF6B07" w:rsidP="00AE18BA">
            <w:pPr>
              <w:spacing w:line="360" w:lineRule="exact"/>
              <w:jc w:val="center"/>
              <w:rPr>
                <w:rFonts w:ascii="仿宋" w:eastAsia="仿宋" w:hAnsi="仿宋"/>
                <w:sz w:val="24"/>
              </w:rPr>
            </w:pPr>
            <w:r w:rsidRPr="005D2273">
              <w:rPr>
                <w:rFonts w:ascii="仿宋" w:eastAsia="仿宋" w:hAnsi="仿宋" w:cs="方正黑体_GBK" w:hint="eastAsia"/>
                <w:sz w:val="24"/>
              </w:rPr>
              <w:t>检查</w:t>
            </w:r>
          </w:p>
          <w:p w:rsidR="00FF6B07" w:rsidRPr="005D2273" w:rsidRDefault="00FF6B07" w:rsidP="00AE18BA">
            <w:pPr>
              <w:spacing w:line="360" w:lineRule="exact"/>
              <w:jc w:val="center"/>
              <w:rPr>
                <w:rFonts w:ascii="仿宋" w:eastAsia="仿宋" w:hAnsi="仿宋"/>
                <w:sz w:val="24"/>
              </w:rPr>
            </w:pPr>
            <w:r w:rsidRPr="005D2273">
              <w:rPr>
                <w:rFonts w:ascii="仿宋" w:eastAsia="仿宋" w:hAnsi="仿宋" w:cs="方正黑体_GBK" w:hint="eastAsia"/>
                <w:sz w:val="24"/>
              </w:rPr>
              <w:t>项目</w:t>
            </w:r>
          </w:p>
        </w:tc>
        <w:tc>
          <w:tcPr>
            <w:tcW w:w="4930" w:type="dxa"/>
            <w:vMerge w:val="restart"/>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检</w:t>
            </w:r>
            <w:r w:rsidRPr="005D2273">
              <w:rPr>
                <w:rFonts w:ascii="仿宋" w:eastAsia="仿宋" w:hAnsi="仿宋" w:cs="方正黑体_GBK"/>
                <w:sz w:val="24"/>
              </w:rPr>
              <w:t xml:space="preserve"> </w:t>
            </w:r>
            <w:r w:rsidRPr="005D2273">
              <w:rPr>
                <w:rFonts w:ascii="仿宋" w:eastAsia="仿宋" w:hAnsi="仿宋" w:cs="方正黑体_GBK" w:hint="eastAsia"/>
                <w:sz w:val="24"/>
              </w:rPr>
              <w:t>查</w:t>
            </w:r>
            <w:r w:rsidRPr="005D2273">
              <w:rPr>
                <w:rFonts w:ascii="仿宋" w:eastAsia="仿宋" w:hAnsi="仿宋" w:cs="方正黑体_GBK"/>
                <w:sz w:val="24"/>
              </w:rPr>
              <w:t xml:space="preserve"> </w:t>
            </w:r>
            <w:r w:rsidRPr="005D2273">
              <w:rPr>
                <w:rFonts w:ascii="仿宋" w:eastAsia="仿宋" w:hAnsi="仿宋" w:cs="方正黑体_GBK" w:hint="eastAsia"/>
                <w:sz w:val="24"/>
              </w:rPr>
              <w:t>内</w:t>
            </w:r>
            <w:r w:rsidRPr="005D2273">
              <w:rPr>
                <w:rFonts w:ascii="仿宋" w:eastAsia="仿宋" w:hAnsi="仿宋" w:cs="方正黑体_GBK"/>
                <w:sz w:val="24"/>
              </w:rPr>
              <w:t xml:space="preserve"> </w:t>
            </w:r>
            <w:r w:rsidRPr="005D2273">
              <w:rPr>
                <w:rFonts w:ascii="仿宋" w:eastAsia="仿宋" w:hAnsi="仿宋" w:cs="方正黑体_GBK" w:hint="eastAsia"/>
                <w:sz w:val="24"/>
              </w:rPr>
              <w:t>容</w:t>
            </w:r>
          </w:p>
        </w:tc>
        <w:tc>
          <w:tcPr>
            <w:tcW w:w="1843" w:type="dxa"/>
            <w:gridSpan w:val="2"/>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检查情况</w:t>
            </w:r>
          </w:p>
        </w:tc>
        <w:tc>
          <w:tcPr>
            <w:tcW w:w="992" w:type="dxa"/>
            <w:vMerge w:val="restart"/>
            <w:vAlign w:val="center"/>
          </w:tcPr>
          <w:p w:rsidR="00FF6B07" w:rsidRDefault="00FF6B07" w:rsidP="007E032A">
            <w:pPr>
              <w:adjustRightInd w:val="0"/>
              <w:snapToGrid w:val="0"/>
              <w:spacing w:line="360" w:lineRule="exact"/>
              <w:ind w:left="1"/>
              <w:jc w:val="center"/>
              <w:rPr>
                <w:rFonts w:ascii="仿宋" w:eastAsia="仿宋" w:hAnsi="仿宋" w:cs="方正黑体_GBK"/>
                <w:sz w:val="24"/>
              </w:rPr>
            </w:pPr>
            <w:r w:rsidRPr="005D2273">
              <w:rPr>
                <w:rFonts w:ascii="仿宋" w:eastAsia="仿宋" w:hAnsi="仿宋" w:cs="方正黑体_GBK" w:hint="eastAsia"/>
                <w:sz w:val="24"/>
              </w:rPr>
              <w:t>存在</w:t>
            </w:r>
          </w:p>
          <w:p w:rsidR="00FF6B07" w:rsidRPr="005D2273" w:rsidRDefault="00FF6B07" w:rsidP="007E032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问题</w:t>
            </w:r>
          </w:p>
        </w:tc>
      </w:tr>
      <w:tr w:rsidR="00FF6B07" w:rsidRPr="005D2273" w:rsidTr="007E032A">
        <w:trPr>
          <w:cantSplit/>
          <w:trHeight w:val="322"/>
          <w:jc w:val="center"/>
        </w:trPr>
        <w:tc>
          <w:tcPr>
            <w:tcW w:w="560" w:type="dxa"/>
            <w:vMerge/>
            <w:vAlign w:val="center"/>
          </w:tcPr>
          <w:p w:rsidR="00FF6B07" w:rsidRPr="005D2273" w:rsidRDefault="00FF6B07" w:rsidP="00AE18BA">
            <w:pPr>
              <w:spacing w:line="360" w:lineRule="exact"/>
              <w:rPr>
                <w:rFonts w:ascii="仿宋" w:eastAsia="仿宋" w:hAnsi="仿宋"/>
                <w:sz w:val="24"/>
              </w:rPr>
            </w:pPr>
          </w:p>
        </w:tc>
        <w:tc>
          <w:tcPr>
            <w:tcW w:w="741" w:type="dxa"/>
            <w:vMerge/>
            <w:vAlign w:val="center"/>
          </w:tcPr>
          <w:p w:rsidR="00FF6B07" w:rsidRPr="005D2273" w:rsidRDefault="00FF6B07" w:rsidP="00FF6B07">
            <w:pPr>
              <w:spacing w:line="360" w:lineRule="exact"/>
              <w:ind w:leftChars="-330" w:left="31680" w:firstLineChars="330" w:firstLine="31680"/>
              <w:jc w:val="center"/>
              <w:rPr>
                <w:rFonts w:ascii="仿宋" w:eastAsia="仿宋" w:hAnsi="仿宋"/>
                <w:sz w:val="24"/>
              </w:rPr>
            </w:pPr>
          </w:p>
        </w:tc>
        <w:tc>
          <w:tcPr>
            <w:tcW w:w="4930" w:type="dxa"/>
            <w:vMerge/>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符合（√）</w:t>
            </w: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不符合（×）</w:t>
            </w:r>
          </w:p>
        </w:tc>
        <w:tc>
          <w:tcPr>
            <w:tcW w:w="992" w:type="dxa"/>
            <w:vMerge/>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p>
        </w:tc>
      </w:tr>
      <w:tr w:rsidR="00FF6B07" w:rsidRPr="005D2273" w:rsidTr="007E032A">
        <w:trPr>
          <w:cantSplit/>
          <w:trHeight w:val="1260"/>
          <w:jc w:val="center"/>
        </w:trPr>
        <w:tc>
          <w:tcPr>
            <w:tcW w:w="560" w:type="dxa"/>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sz w:val="24"/>
              </w:rPr>
              <w:t>1</w:t>
            </w:r>
          </w:p>
        </w:tc>
        <w:tc>
          <w:tcPr>
            <w:tcW w:w="741" w:type="dxa"/>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安全</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管理</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制度</w:t>
            </w:r>
          </w:p>
        </w:tc>
        <w:tc>
          <w:tcPr>
            <w:tcW w:w="4930" w:type="dxa"/>
            <w:vAlign w:val="center"/>
          </w:tcPr>
          <w:p w:rsidR="00FF6B07" w:rsidRPr="005D2273" w:rsidRDefault="00FF6B07" w:rsidP="004150A6">
            <w:pPr>
              <w:snapToGrid w:val="0"/>
              <w:spacing w:line="360" w:lineRule="exact"/>
              <w:jc w:val="left"/>
              <w:rPr>
                <w:rFonts w:ascii="仿宋" w:eastAsia="仿宋" w:hAnsi="仿宋" w:cs="宋体"/>
                <w:sz w:val="24"/>
              </w:rPr>
            </w:pPr>
            <w:r w:rsidRPr="005D2273">
              <w:rPr>
                <w:rFonts w:ascii="仿宋" w:eastAsia="仿宋" w:hAnsi="仿宋" w:cs="宋体" w:hint="eastAsia"/>
                <w:sz w:val="24"/>
              </w:rPr>
              <w:t>各类安全管理制度</w:t>
            </w:r>
            <w:r>
              <w:rPr>
                <w:rFonts w:ascii="仿宋" w:eastAsia="仿宋" w:hAnsi="仿宋" w:cs="宋体" w:hint="eastAsia"/>
                <w:sz w:val="24"/>
              </w:rPr>
              <w:t>、</w:t>
            </w:r>
            <w:r w:rsidRPr="005D2273">
              <w:rPr>
                <w:rFonts w:ascii="仿宋" w:eastAsia="仿宋" w:hAnsi="仿宋" w:cs="宋体" w:hint="eastAsia"/>
                <w:sz w:val="24"/>
              </w:rPr>
              <w:t>安全生产操作规程</w:t>
            </w:r>
            <w:r>
              <w:rPr>
                <w:rFonts w:ascii="仿宋" w:eastAsia="仿宋" w:hAnsi="仿宋" w:cs="宋体" w:hint="eastAsia"/>
                <w:sz w:val="24"/>
              </w:rPr>
              <w:t>执行情况</w:t>
            </w:r>
            <w:r w:rsidRPr="005D2273">
              <w:rPr>
                <w:rFonts w:ascii="仿宋" w:eastAsia="仿宋" w:hAnsi="仿宋" w:cs="宋体" w:hint="eastAsia"/>
                <w:sz w:val="24"/>
              </w:rPr>
              <w:t>。</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564"/>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kern w:val="2"/>
                <w:sz w:val="24"/>
                <w:szCs w:val="24"/>
              </w:rPr>
            </w:pPr>
            <w:r w:rsidRPr="005D2273">
              <w:rPr>
                <w:rFonts w:ascii="仿宋" w:eastAsia="仿宋" w:hAnsi="仿宋" w:cs="宋体"/>
                <w:kern w:val="2"/>
                <w:sz w:val="24"/>
                <w:szCs w:val="24"/>
              </w:rPr>
              <w:t>2</w:t>
            </w:r>
          </w:p>
        </w:tc>
        <w:tc>
          <w:tcPr>
            <w:tcW w:w="741"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kern w:val="2"/>
                <w:sz w:val="24"/>
                <w:szCs w:val="24"/>
              </w:rPr>
            </w:pPr>
            <w:r w:rsidRPr="005D2273">
              <w:rPr>
                <w:rFonts w:ascii="仿宋" w:eastAsia="仿宋" w:hAnsi="仿宋" w:cs="宋体" w:hint="eastAsia"/>
                <w:kern w:val="2"/>
                <w:sz w:val="24"/>
                <w:szCs w:val="24"/>
              </w:rPr>
              <w:t>安全</w:t>
            </w:r>
          </w:p>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kern w:val="2"/>
                <w:sz w:val="24"/>
                <w:szCs w:val="24"/>
              </w:rPr>
            </w:pPr>
            <w:r w:rsidRPr="005D2273">
              <w:rPr>
                <w:rFonts w:ascii="仿宋" w:eastAsia="仿宋" w:hAnsi="仿宋" w:cs="宋体" w:hint="eastAsia"/>
                <w:kern w:val="2"/>
                <w:sz w:val="24"/>
                <w:szCs w:val="24"/>
              </w:rPr>
              <w:t>教育</w:t>
            </w:r>
          </w:p>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r w:rsidRPr="005D2273">
              <w:rPr>
                <w:rFonts w:ascii="仿宋" w:eastAsia="仿宋" w:hAnsi="仿宋" w:cs="宋体" w:hint="eastAsia"/>
                <w:kern w:val="2"/>
                <w:sz w:val="24"/>
                <w:szCs w:val="24"/>
              </w:rPr>
              <w:t>培训</w:t>
            </w:r>
          </w:p>
        </w:tc>
        <w:tc>
          <w:tcPr>
            <w:tcW w:w="4930" w:type="dxa"/>
            <w:vAlign w:val="center"/>
          </w:tcPr>
          <w:p w:rsidR="00FF6B07" w:rsidRPr="005D2273" w:rsidRDefault="00FF6B07" w:rsidP="00AE18BA">
            <w:pPr>
              <w:adjustRightInd w:val="0"/>
              <w:snapToGrid w:val="0"/>
              <w:spacing w:line="360" w:lineRule="exact"/>
              <w:ind w:left="1"/>
              <w:jc w:val="left"/>
              <w:rPr>
                <w:rFonts w:ascii="仿宋" w:eastAsia="仿宋" w:hAnsi="仿宋" w:cs="宋体"/>
                <w:sz w:val="24"/>
              </w:rPr>
            </w:pPr>
            <w:r w:rsidRPr="005D2273">
              <w:rPr>
                <w:rFonts w:ascii="仿宋" w:eastAsia="仿宋" w:hAnsi="仿宋" w:cs="宋体" w:hint="eastAsia"/>
                <w:sz w:val="24"/>
              </w:rPr>
              <w:t>安全管理人员和特种作业人员持证上岗。</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516"/>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从业人员上岗前经教育培训合格，了解岗位存在的危险因素。应告知从业人员其作业场所、岗位存在的危险因素及防范措施以及事故应急措施。</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499"/>
          <w:jc w:val="center"/>
        </w:trPr>
        <w:tc>
          <w:tcPr>
            <w:tcW w:w="560" w:type="dxa"/>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sz w:val="24"/>
              </w:rPr>
              <w:t>3</w:t>
            </w:r>
          </w:p>
        </w:tc>
        <w:tc>
          <w:tcPr>
            <w:tcW w:w="741" w:type="dxa"/>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劳动</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防护</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用品</w:t>
            </w: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从业人员是否按岗位要求配备合格劳防用品并正确使用。</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915"/>
          <w:jc w:val="center"/>
        </w:trPr>
        <w:tc>
          <w:tcPr>
            <w:tcW w:w="560" w:type="dxa"/>
            <w:vMerge w:val="restart"/>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sz w:val="24"/>
              </w:rPr>
              <w:t>4</w:t>
            </w:r>
          </w:p>
        </w:tc>
        <w:tc>
          <w:tcPr>
            <w:tcW w:w="741" w:type="dxa"/>
            <w:vMerge w:val="restart"/>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设施</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设备</w:t>
            </w:r>
          </w:p>
        </w:tc>
        <w:tc>
          <w:tcPr>
            <w:tcW w:w="4930" w:type="dxa"/>
            <w:vAlign w:val="center"/>
          </w:tcPr>
          <w:p w:rsidR="00FF6B07" w:rsidRPr="005D2273" w:rsidRDefault="00FF6B07" w:rsidP="00AE18BA">
            <w:pPr>
              <w:adjustRightInd w:val="0"/>
              <w:snapToGrid w:val="0"/>
              <w:spacing w:line="360" w:lineRule="exact"/>
              <w:ind w:left="1"/>
              <w:jc w:val="left"/>
              <w:rPr>
                <w:rFonts w:ascii="仿宋" w:eastAsia="仿宋" w:hAnsi="仿宋" w:cs="宋体"/>
                <w:sz w:val="24"/>
              </w:rPr>
            </w:pPr>
            <w:r w:rsidRPr="005D2273">
              <w:rPr>
                <w:rFonts w:ascii="仿宋" w:eastAsia="仿宋" w:hAnsi="仿宋" w:cs="宋体" w:hint="eastAsia"/>
                <w:sz w:val="24"/>
              </w:rPr>
              <w:t>特种设备及安全附件是否及时报备送检，报告是否到期。</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699"/>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4930" w:type="dxa"/>
            <w:vAlign w:val="center"/>
          </w:tcPr>
          <w:p w:rsidR="00FF6B07" w:rsidRPr="005D2273" w:rsidRDefault="00FF6B07" w:rsidP="00AE18BA">
            <w:pPr>
              <w:adjustRightInd w:val="0"/>
              <w:snapToGrid w:val="0"/>
              <w:spacing w:line="360" w:lineRule="exact"/>
              <w:ind w:left="1"/>
              <w:jc w:val="left"/>
              <w:rPr>
                <w:rFonts w:ascii="仿宋" w:eastAsia="仿宋" w:hAnsi="仿宋" w:cs="宋体"/>
                <w:sz w:val="24"/>
              </w:rPr>
            </w:pPr>
            <w:r w:rsidRPr="005D2273">
              <w:rPr>
                <w:rFonts w:ascii="仿宋" w:eastAsia="仿宋" w:hAnsi="仿宋" w:cs="宋体" w:hint="eastAsia"/>
                <w:sz w:val="24"/>
              </w:rPr>
              <w:t>设施设备按规定维护、保养，做好检测记录并由责任人员签字。</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699"/>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4930" w:type="dxa"/>
            <w:vAlign w:val="center"/>
          </w:tcPr>
          <w:p w:rsidR="00FF6B07" w:rsidRPr="005D2273" w:rsidRDefault="00FF6B07" w:rsidP="00AE18BA">
            <w:pPr>
              <w:adjustRightInd w:val="0"/>
              <w:snapToGrid w:val="0"/>
              <w:spacing w:line="360" w:lineRule="exact"/>
              <w:ind w:left="1"/>
              <w:jc w:val="left"/>
              <w:rPr>
                <w:rFonts w:ascii="仿宋" w:eastAsia="仿宋" w:hAnsi="仿宋" w:cs="宋体"/>
                <w:sz w:val="24"/>
              </w:rPr>
            </w:pPr>
            <w:r w:rsidRPr="005D2273">
              <w:rPr>
                <w:rFonts w:ascii="仿宋" w:eastAsia="仿宋" w:hAnsi="仿宋" w:cs="宋体" w:hint="eastAsia"/>
                <w:sz w:val="24"/>
              </w:rPr>
              <w:t>压力表、液位计、安全阀、防爆灯具等安全附件是否处于正常状态。</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天桥、通道、钢直梯、钢斜梯、防护栏杆、钢平台应符合国家标准。</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r w:rsidRPr="005D2273">
              <w:rPr>
                <w:rFonts w:ascii="仿宋" w:eastAsia="仿宋" w:hAnsi="仿宋" w:cs="宋体"/>
                <w:sz w:val="24"/>
                <w:szCs w:val="24"/>
              </w:rPr>
              <w:t>5</w:t>
            </w:r>
          </w:p>
        </w:tc>
        <w:tc>
          <w:tcPr>
            <w:tcW w:w="741"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r w:rsidRPr="005D2273">
              <w:rPr>
                <w:rFonts w:ascii="仿宋" w:eastAsia="仿宋" w:hAnsi="仿宋" w:cs="宋体" w:hint="eastAsia"/>
                <w:sz w:val="24"/>
                <w:szCs w:val="24"/>
              </w:rPr>
              <w:t>作业</w:t>
            </w:r>
          </w:p>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r w:rsidRPr="005D2273">
              <w:rPr>
                <w:rFonts w:ascii="仿宋" w:eastAsia="仿宋" w:hAnsi="仿宋" w:cs="宋体" w:hint="eastAsia"/>
                <w:sz w:val="24"/>
                <w:szCs w:val="24"/>
              </w:rPr>
              <w:t>环境</w:t>
            </w: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较大危险和存在职业病危害因素的作业场所和设备设有醒目警示标志。</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可能发生急性职业损伤的有毒有害作业场所按规定设置警示标识、报警设施、冲洗设施及防护急救器具专柜，柜内设施是否齐全，是否设置必要的泄险区。</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从业人员掌握应急措施和熟练使用应急器材。</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危险作业是否进行审批，严格执行开票制度。</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9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危险作业是否有监护人全程监督操作。</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有限空间作业进行危险、有害因素识别。</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有限空间作业前进行通风换气，并按照先检测再监护后进入的原则开展作业。</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大型设备（构件）吊装有专人负责监管。</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各类起重吊索具完好，符合安全要求。</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是否确保动火现场消防设施、设备符合要求。</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高空作业作业人员是否正确佩戴安全带。</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adjustRightInd w:val="0"/>
              <w:snapToGrid w:val="0"/>
              <w:spacing w:line="360" w:lineRule="exact"/>
              <w:ind w:left="1"/>
              <w:rPr>
                <w:rFonts w:ascii="仿宋" w:eastAsia="仿宋" w:hAnsi="仿宋" w:cs="宋体"/>
                <w:sz w:val="24"/>
              </w:rPr>
            </w:pPr>
            <w:r w:rsidRPr="005D2273">
              <w:rPr>
                <w:rFonts w:ascii="仿宋" w:eastAsia="仿宋" w:hAnsi="仿宋" w:cs="宋体" w:hint="eastAsia"/>
                <w:sz w:val="24"/>
              </w:rPr>
              <w:t>焊接作业是否佩戴防护面罩、手套等防护用品</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工业气瓶在远离人员密集的地方分类设区存放，加装防倾倒装置</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工业气瓶的安全附件，包括瓶阀、瓶帽、防震圈等是否完好</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工业气瓶使用时燃气与氧气间距是否大于</w:t>
            </w:r>
            <w:r w:rsidRPr="005D2273">
              <w:rPr>
                <w:rFonts w:ascii="仿宋" w:eastAsia="仿宋" w:hAnsi="仿宋" w:cs="宋体"/>
                <w:sz w:val="24"/>
              </w:rPr>
              <w:t>5</w:t>
            </w:r>
            <w:r w:rsidRPr="005D2273">
              <w:rPr>
                <w:rFonts w:ascii="仿宋" w:eastAsia="仿宋" w:hAnsi="仿宋" w:cs="宋体" w:hint="eastAsia"/>
                <w:sz w:val="24"/>
              </w:rPr>
              <w:t>米，离焊接点</w:t>
            </w:r>
            <w:r w:rsidRPr="005D2273">
              <w:rPr>
                <w:rFonts w:ascii="仿宋" w:eastAsia="仿宋" w:hAnsi="仿宋" w:cs="宋体"/>
                <w:sz w:val="24"/>
              </w:rPr>
              <w:t>5</w:t>
            </w:r>
            <w:r w:rsidRPr="005D2273">
              <w:rPr>
                <w:rFonts w:ascii="仿宋" w:eastAsia="仿宋" w:hAnsi="仿宋" w:cs="宋体" w:hint="eastAsia"/>
                <w:sz w:val="24"/>
              </w:rPr>
              <w:t>ｍ内及下方不得有易燃物品，</w:t>
            </w:r>
            <w:r w:rsidRPr="005D2273">
              <w:rPr>
                <w:rFonts w:ascii="仿宋" w:eastAsia="仿宋" w:hAnsi="仿宋" w:cs="宋体"/>
                <w:sz w:val="24"/>
              </w:rPr>
              <w:t>10</w:t>
            </w:r>
            <w:r w:rsidRPr="005D2273">
              <w:rPr>
                <w:rFonts w:ascii="仿宋" w:eastAsia="仿宋" w:hAnsi="仿宋" w:cs="宋体" w:hint="eastAsia"/>
                <w:sz w:val="24"/>
              </w:rPr>
              <w:t>ｍ内不得有乙炔发生器或氧气瓶。</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电焊机外壳应可靠接保护导体</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电焊机外露的带电部分有完好隔离装置，裸露的接线柱设有防护罩。</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电焊机应放在平稳和通风良好、干燥的地方，不得靠近高热、易燃、易爆危险场所。</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叉车是否在厂区范围内超速行驶。</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741"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60" w:lineRule="exact"/>
              <w:rPr>
                <w:rFonts w:ascii="仿宋" w:eastAsia="仿宋" w:hAnsi="仿宋" w:cs="宋体"/>
                <w:sz w:val="24"/>
                <w:szCs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厂内机动车辆倒车声光警示是否正常工作。</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restart"/>
            <w:vAlign w:val="center"/>
          </w:tcPr>
          <w:p w:rsidR="00FF6B07" w:rsidRPr="005D2273" w:rsidRDefault="00FF6B07" w:rsidP="00AE18BA">
            <w:pPr>
              <w:widowControl/>
              <w:snapToGrid w:val="0"/>
              <w:spacing w:line="360" w:lineRule="exact"/>
              <w:jc w:val="center"/>
              <w:rPr>
                <w:rFonts w:ascii="仿宋" w:eastAsia="仿宋" w:hAnsi="仿宋" w:cs="宋体"/>
                <w:kern w:val="0"/>
                <w:sz w:val="24"/>
              </w:rPr>
            </w:pPr>
            <w:r w:rsidRPr="005D2273">
              <w:rPr>
                <w:rFonts w:ascii="仿宋" w:eastAsia="仿宋" w:hAnsi="仿宋" w:cs="宋体"/>
                <w:kern w:val="0"/>
                <w:sz w:val="24"/>
              </w:rPr>
              <w:t>6</w:t>
            </w:r>
          </w:p>
        </w:tc>
        <w:tc>
          <w:tcPr>
            <w:tcW w:w="741" w:type="dxa"/>
            <w:vMerge w:val="restart"/>
            <w:vAlign w:val="center"/>
          </w:tcPr>
          <w:p w:rsidR="00FF6B07" w:rsidRPr="005D2273" w:rsidRDefault="00FF6B07" w:rsidP="00AE18BA">
            <w:pPr>
              <w:widowControl/>
              <w:snapToGrid w:val="0"/>
              <w:spacing w:line="360" w:lineRule="exact"/>
              <w:jc w:val="center"/>
              <w:rPr>
                <w:rFonts w:ascii="仿宋" w:eastAsia="仿宋" w:hAnsi="仿宋" w:cs="宋体"/>
                <w:kern w:val="0"/>
                <w:sz w:val="24"/>
              </w:rPr>
            </w:pPr>
            <w:r w:rsidRPr="005D2273">
              <w:rPr>
                <w:rFonts w:ascii="仿宋" w:eastAsia="仿宋" w:hAnsi="仿宋" w:cs="宋体" w:hint="eastAsia"/>
                <w:kern w:val="0"/>
                <w:sz w:val="24"/>
              </w:rPr>
              <w:t>消防安全</w:t>
            </w: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应急疏散通道保持畅通，指示灯、导向标等标识无损坏。</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10"/>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灭火器、消防栓处于划定的固定位置，相关配件齐全，可正常使用。</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10"/>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车间原材料、半成品、成品、工位器具、料箱摆放整齐、平稳、高度合适，未占用人行通道。</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10"/>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地面干净无垃圾杂物，无积水积油。</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10"/>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照明设施、通风设施完好。</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415"/>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易燃易爆场合不得使用明火</w:t>
            </w:r>
            <w:r w:rsidRPr="005D2273">
              <w:rPr>
                <w:rFonts w:ascii="仿宋" w:eastAsia="仿宋" w:hAnsi="仿宋" w:cs="宋体"/>
                <w:sz w:val="24"/>
              </w:rPr>
              <w:t>,</w:t>
            </w:r>
            <w:r w:rsidRPr="005D2273">
              <w:rPr>
                <w:rFonts w:ascii="仿宋" w:eastAsia="仿宋" w:hAnsi="仿宋" w:cs="宋体" w:hint="eastAsia"/>
                <w:sz w:val="24"/>
              </w:rPr>
              <w:t>人员不得在非吸烟区内吸烟。</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415"/>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kern w:val="0"/>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不得使用易燃液体清洗或拭擦机器、地面。</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restart"/>
            <w:vAlign w:val="center"/>
          </w:tcPr>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sz w:val="24"/>
              </w:rPr>
              <w:t>7</w:t>
            </w:r>
          </w:p>
        </w:tc>
        <w:tc>
          <w:tcPr>
            <w:tcW w:w="741" w:type="dxa"/>
            <w:vMerge w:val="restart"/>
            <w:vAlign w:val="center"/>
          </w:tcPr>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hint="eastAsia"/>
                <w:sz w:val="24"/>
              </w:rPr>
              <w:t>危化</w:t>
            </w:r>
          </w:p>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hint="eastAsia"/>
                <w:sz w:val="24"/>
              </w:rPr>
              <w:t>品使</w:t>
            </w:r>
          </w:p>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hint="eastAsia"/>
                <w:sz w:val="24"/>
              </w:rPr>
              <w:t>用与</w:t>
            </w:r>
          </w:p>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hint="eastAsia"/>
                <w:sz w:val="24"/>
              </w:rPr>
              <w:t>储存</w:t>
            </w: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应当在使用场所设置通讯、报警装置，并保持处于正常适用状态，是否设立周知卡。</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725"/>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危化品必须储存在专用仓库、场地，储存方式、方法与数量应符合国家标准，并有专人管理。</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4930" w:type="dxa"/>
            <w:vAlign w:val="center"/>
          </w:tcPr>
          <w:p w:rsidR="00FF6B07" w:rsidRPr="005D2273" w:rsidRDefault="00FF6B07" w:rsidP="00AE18BA">
            <w:pPr>
              <w:snapToGrid w:val="0"/>
              <w:spacing w:line="360" w:lineRule="exact"/>
              <w:jc w:val="left"/>
              <w:rPr>
                <w:rFonts w:ascii="仿宋" w:eastAsia="仿宋" w:hAnsi="仿宋" w:cs="宋体"/>
                <w:sz w:val="24"/>
              </w:rPr>
            </w:pPr>
            <w:r w:rsidRPr="005D2273">
              <w:rPr>
                <w:rFonts w:ascii="仿宋" w:eastAsia="仿宋" w:hAnsi="仿宋" w:cs="宋体" w:hint="eastAsia"/>
                <w:sz w:val="24"/>
              </w:rPr>
              <w:t>储存、使用危化品的仓库不得与员工在同一建筑物内，与员工宿舍保持安全距离。</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2"/>
          <w:jc w:val="center"/>
        </w:trPr>
        <w:tc>
          <w:tcPr>
            <w:tcW w:w="560" w:type="dxa"/>
            <w:vMerge w:val="restart"/>
            <w:vAlign w:val="center"/>
          </w:tcPr>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sz w:val="24"/>
              </w:rPr>
              <w:t>8</w:t>
            </w:r>
          </w:p>
        </w:tc>
        <w:tc>
          <w:tcPr>
            <w:tcW w:w="741" w:type="dxa"/>
            <w:vMerge w:val="restart"/>
            <w:vAlign w:val="center"/>
          </w:tcPr>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hint="eastAsia"/>
                <w:sz w:val="24"/>
              </w:rPr>
              <w:t>用电</w:t>
            </w:r>
          </w:p>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hint="eastAsia"/>
                <w:sz w:val="24"/>
              </w:rPr>
              <w:t>安全</w:t>
            </w: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变配电室出入口及门窗应符合要求，落地安装的柜（箱）底面应高出地面</w:t>
            </w:r>
            <w:r w:rsidRPr="005D2273">
              <w:rPr>
                <w:rFonts w:ascii="仿宋" w:eastAsia="仿宋" w:hAnsi="仿宋" w:cs="宋体"/>
                <w:sz w:val="24"/>
              </w:rPr>
              <w:t>50</w:t>
            </w:r>
            <w:r w:rsidRPr="005D2273">
              <w:rPr>
                <w:rFonts w:ascii="仿宋" w:eastAsia="仿宋" w:hAnsi="仿宋" w:cs="宋体" w:hint="eastAsia"/>
                <w:sz w:val="24"/>
              </w:rPr>
              <w:t>～</w:t>
            </w:r>
            <w:r w:rsidRPr="005D2273">
              <w:rPr>
                <w:rFonts w:ascii="仿宋" w:eastAsia="仿宋" w:hAnsi="仿宋" w:cs="宋体"/>
                <w:sz w:val="24"/>
              </w:rPr>
              <w:t>100mm</w:t>
            </w:r>
            <w:r w:rsidRPr="005D2273">
              <w:rPr>
                <w:rFonts w:ascii="仿宋" w:eastAsia="仿宋" w:hAnsi="仿宋" w:cs="宋体" w:hint="eastAsia"/>
                <w:sz w:val="24"/>
              </w:rPr>
              <w:t>，操作手柄中心高度一般为</w:t>
            </w:r>
            <w:r w:rsidRPr="005D2273">
              <w:rPr>
                <w:rFonts w:ascii="仿宋" w:eastAsia="仿宋" w:hAnsi="仿宋" w:cs="宋体"/>
                <w:sz w:val="24"/>
              </w:rPr>
              <w:t>1.2</w:t>
            </w:r>
            <w:r w:rsidRPr="005D2273">
              <w:rPr>
                <w:rFonts w:ascii="仿宋" w:eastAsia="仿宋" w:hAnsi="仿宋" w:cs="宋体" w:hint="eastAsia"/>
                <w:sz w:val="24"/>
              </w:rPr>
              <w:t>～</w:t>
            </w:r>
            <w:r w:rsidRPr="005D2273">
              <w:rPr>
                <w:rFonts w:ascii="仿宋" w:eastAsia="仿宋" w:hAnsi="仿宋" w:cs="宋体"/>
                <w:sz w:val="24"/>
              </w:rPr>
              <w:t>1.5m</w:t>
            </w:r>
            <w:r w:rsidRPr="005D2273">
              <w:rPr>
                <w:rFonts w:ascii="仿宋" w:eastAsia="仿宋" w:hAnsi="仿宋" w:cs="宋体" w:hint="eastAsia"/>
                <w:sz w:val="24"/>
              </w:rPr>
              <w:t>，柜（箱）前方</w:t>
            </w:r>
            <w:r w:rsidRPr="005D2273">
              <w:rPr>
                <w:rFonts w:ascii="仿宋" w:eastAsia="仿宋" w:hAnsi="仿宋" w:cs="宋体"/>
                <w:sz w:val="24"/>
              </w:rPr>
              <w:t>0.8</w:t>
            </w:r>
            <w:r w:rsidRPr="005D2273">
              <w:rPr>
                <w:rFonts w:ascii="仿宋" w:eastAsia="仿宋" w:hAnsi="仿宋" w:cs="宋体" w:hint="eastAsia"/>
                <w:sz w:val="24"/>
              </w:rPr>
              <w:t>～</w:t>
            </w:r>
            <w:r w:rsidRPr="005D2273">
              <w:rPr>
                <w:rFonts w:ascii="仿宋" w:eastAsia="仿宋" w:hAnsi="仿宋" w:cs="宋体"/>
                <w:sz w:val="24"/>
              </w:rPr>
              <w:t>1.2m</w:t>
            </w:r>
            <w:r w:rsidRPr="005D2273">
              <w:rPr>
                <w:rFonts w:ascii="仿宋" w:eastAsia="仿宋" w:hAnsi="仿宋" w:cs="宋体" w:hint="eastAsia"/>
                <w:sz w:val="24"/>
              </w:rPr>
              <w:t>的范围内无障碍物。</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1"/>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高、低压配电室应有绝缘棒、手套、靴等电气绝缘安全用具，均应检查合格。</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1"/>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电气设备接地（漏电）保护规范可靠，车间电线应有保护套。</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1"/>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使用手持电动工具和可移动电气设备均应安装漏电保护装置。</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1"/>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有导电性粉尘或产生易燃易爆气体的危险作业场所，必须安装密闭式或防爆型的电器设施。</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1"/>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触电危险性较大或作业环境较差的加工车间、铸造、锻造、热处理、锅炉房、木工房等场所，应安装封闭式箱柜。</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1"/>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柜（箱）以外不得有裸带电体外露，装设在柜（箱）外表面或配电板上的电气元件，必须有可靠的屏护。</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1"/>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配电柜（箱）内的元器件及线路应安装牢固、接触良好、连接可靠。配电柜（箱）的门应完好，钥匙由专人保管。</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311"/>
          <w:jc w:val="center"/>
        </w:trPr>
        <w:tc>
          <w:tcPr>
            <w:tcW w:w="560" w:type="dxa"/>
            <w:vMerge/>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741"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是否做好三级漏电保护措施。</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579"/>
          <w:jc w:val="center"/>
        </w:trPr>
        <w:tc>
          <w:tcPr>
            <w:tcW w:w="560" w:type="dxa"/>
            <w:vMerge w:val="restart"/>
            <w:vAlign w:val="center"/>
          </w:tcPr>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sz w:val="24"/>
              </w:rPr>
              <w:t>9</w:t>
            </w:r>
          </w:p>
        </w:tc>
        <w:tc>
          <w:tcPr>
            <w:tcW w:w="741" w:type="dxa"/>
            <w:vMerge w:val="restart"/>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应急</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救援</w:t>
            </w:r>
          </w:p>
        </w:tc>
        <w:tc>
          <w:tcPr>
            <w:tcW w:w="4930" w:type="dxa"/>
            <w:vAlign w:val="center"/>
          </w:tcPr>
          <w:p w:rsidR="00FF6B07" w:rsidRPr="005D2273" w:rsidRDefault="00FF6B07" w:rsidP="00AE18BA">
            <w:pPr>
              <w:adjustRightInd w:val="0"/>
              <w:snapToGrid w:val="0"/>
              <w:spacing w:line="360" w:lineRule="exact"/>
              <w:ind w:left="1"/>
              <w:jc w:val="left"/>
              <w:rPr>
                <w:rFonts w:ascii="仿宋" w:eastAsia="仿宋" w:hAnsi="仿宋" w:cs="宋体"/>
                <w:sz w:val="24"/>
              </w:rPr>
            </w:pPr>
            <w:r w:rsidRPr="005D2273">
              <w:rPr>
                <w:rFonts w:ascii="仿宋" w:eastAsia="仿宋" w:hAnsi="仿宋" w:cs="宋体" w:hint="eastAsia"/>
                <w:sz w:val="24"/>
              </w:rPr>
              <w:t>疏散通道符合要求，标志明显，出口保持通畅。</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579"/>
          <w:jc w:val="center"/>
        </w:trPr>
        <w:tc>
          <w:tcPr>
            <w:tcW w:w="560"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741" w:type="dxa"/>
            <w:vMerge/>
            <w:vAlign w:val="center"/>
          </w:tcPr>
          <w:p w:rsidR="00FF6B07" w:rsidRPr="005D2273" w:rsidRDefault="00FF6B07" w:rsidP="00AE18BA">
            <w:pPr>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adjustRightInd w:val="0"/>
              <w:snapToGrid w:val="0"/>
              <w:spacing w:line="360" w:lineRule="exact"/>
              <w:ind w:left="1"/>
              <w:jc w:val="left"/>
              <w:rPr>
                <w:rFonts w:ascii="仿宋" w:eastAsia="仿宋" w:hAnsi="仿宋" w:cs="宋体"/>
                <w:sz w:val="24"/>
              </w:rPr>
            </w:pPr>
            <w:r w:rsidRPr="005D2273">
              <w:rPr>
                <w:rFonts w:ascii="仿宋" w:eastAsia="仿宋" w:hAnsi="仿宋" w:cs="宋体" w:hint="eastAsia"/>
                <w:sz w:val="24"/>
              </w:rPr>
              <w:t>查问现场职工是否熟悉生产安全事故的应急救援预案。</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415"/>
          <w:jc w:val="center"/>
        </w:trPr>
        <w:tc>
          <w:tcPr>
            <w:tcW w:w="560" w:type="dxa"/>
            <w:vMerge/>
            <w:vAlign w:val="center"/>
          </w:tcPr>
          <w:p w:rsidR="00FF6B07" w:rsidRPr="005D2273" w:rsidRDefault="00FF6B07" w:rsidP="00AE18BA">
            <w:pPr>
              <w:widowControl/>
              <w:snapToGrid w:val="0"/>
              <w:spacing w:line="360" w:lineRule="exact"/>
              <w:jc w:val="center"/>
              <w:rPr>
                <w:rFonts w:ascii="仿宋" w:eastAsia="仿宋" w:hAnsi="仿宋" w:cs="宋体"/>
                <w:sz w:val="24"/>
              </w:rPr>
            </w:pPr>
          </w:p>
        </w:tc>
        <w:tc>
          <w:tcPr>
            <w:tcW w:w="741" w:type="dxa"/>
            <w:vMerge/>
            <w:vAlign w:val="center"/>
          </w:tcPr>
          <w:p w:rsidR="00FF6B07" w:rsidRPr="005D2273" w:rsidRDefault="00FF6B07" w:rsidP="00AE18BA">
            <w:pPr>
              <w:snapToGrid w:val="0"/>
              <w:spacing w:line="360" w:lineRule="exact"/>
              <w:jc w:val="center"/>
              <w:rPr>
                <w:rFonts w:ascii="仿宋" w:eastAsia="仿宋" w:hAnsi="仿宋" w:cs="宋体"/>
                <w:sz w:val="24"/>
              </w:rPr>
            </w:pP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r w:rsidRPr="005D2273">
              <w:rPr>
                <w:rFonts w:ascii="仿宋" w:eastAsia="仿宋" w:hAnsi="仿宋" w:cs="宋体" w:hint="eastAsia"/>
                <w:sz w:val="24"/>
              </w:rPr>
              <w:t>核对是否配有与预案规定符合的应急人员、装备和物资</w:t>
            </w: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415"/>
          <w:jc w:val="center"/>
        </w:trPr>
        <w:tc>
          <w:tcPr>
            <w:tcW w:w="560" w:type="dxa"/>
            <w:vAlign w:val="center"/>
          </w:tcPr>
          <w:p w:rsidR="00FF6B07" w:rsidRPr="005D2273" w:rsidRDefault="00FF6B07" w:rsidP="00AE18BA">
            <w:pPr>
              <w:widowControl/>
              <w:snapToGrid w:val="0"/>
              <w:spacing w:line="360" w:lineRule="exact"/>
              <w:jc w:val="center"/>
              <w:rPr>
                <w:rFonts w:ascii="仿宋" w:eastAsia="仿宋" w:hAnsi="仿宋" w:cs="宋体"/>
                <w:sz w:val="24"/>
              </w:rPr>
            </w:pPr>
            <w:r w:rsidRPr="005D2273">
              <w:rPr>
                <w:rFonts w:ascii="仿宋" w:eastAsia="仿宋" w:hAnsi="仿宋" w:cs="宋体"/>
                <w:sz w:val="24"/>
              </w:rPr>
              <w:t>10</w:t>
            </w:r>
          </w:p>
        </w:tc>
        <w:tc>
          <w:tcPr>
            <w:tcW w:w="741" w:type="dxa"/>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其他</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应检</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查项</w:t>
            </w: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r w:rsidR="00FF6B07" w:rsidRPr="005D2273" w:rsidTr="007E032A">
        <w:trPr>
          <w:cantSplit/>
          <w:trHeight w:val="415"/>
          <w:jc w:val="center"/>
        </w:trPr>
        <w:tc>
          <w:tcPr>
            <w:tcW w:w="1301" w:type="dxa"/>
            <w:gridSpan w:val="2"/>
            <w:vAlign w:val="center"/>
          </w:tcPr>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检查人员</w:t>
            </w:r>
          </w:p>
          <w:p w:rsidR="00FF6B07" w:rsidRPr="005D2273" w:rsidRDefault="00FF6B07" w:rsidP="00AE18BA">
            <w:pPr>
              <w:snapToGrid w:val="0"/>
              <w:spacing w:line="360" w:lineRule="exact"/>
              <w:jc w:val="center"/>
              <w:rPr>
                <w:rFonts w:ascii="仿宋" w:eastAsia="仿宋" w:hAnsi="仿宋" w:cs="宋体"/>
                <w:sz w:val="24"/>
              </w:rPr>
            </w:pPr>
            <w:r w:rsidRPr="005D2273">
              <w:rPr>
                <w:rFonts w:ascii="仿宋" w:eastAsia="仿宋" w:hAnsi="仿宋" w:cs="宋体" w:hint="eastAsia"/>
                <w:sz w:val="24"/>
              </w:rPr>
              <w:t>签</w:t>
            </w:r>
            <w:r w:rsidRPr="005D2273">
              <w:rPr>
                <w:rFonts w:ascii="仿宋" w:eastAsia="仿宋" w:hAnsi="仿宋" w:cs="宋体"/>
                <w:sz w:val="24"/>
              </w:rPr>
              <w:t xml:space="preserve">  </w:t>
            </w:r>
            <w:r w:rsidRPr="005D2273">
              <w:rPr>
                <w:rFonts w:ascii="仿宋" w:eastAsia="仿宋" w:hAnsi="仿宋" w:cs="宋体" w:hint="eastAsia"/>
                <w:sz w:val="24"/>
              </w:rPr>
              <w:t>字</w:t>
            </w:r>
          </w:p>
        </w:tc>
        <w:tc>
          <w:tcPr>
            <w:tcW w:w="4930" w:type="dxa"/>
            <w:vAlign w:val="center"/>
          </w:tcPr>
          <w:p w:rsidR="00FF6B07" w:rsidRPr="005D2273" w:rsidRDefault="00FF6B07" w:rsidP="00AE18BA">
            <w:pPr>
              <w:widowControl/>
              <w:snapToGrid w:val="0"/>
              <w:spacing w:line="360" w:lineRule="exact"/>
              <w:jc w:val="left"/>
              <w:rPr>
                <w:rFonts w:ascii="仿宋" w:eastAsia="仿宋" w:hAnsi="仿宋" w:cs="宋体"/>
                <w:sz w:val="24"/>
              </w:rPr>
            </w:pPr>
          </w:p>
        </w:tc>
        <w:tc>
          <w:tcPr>
            <w:tcW w:w="1843" w:type="dxa"/>
            <w:gridSpan w:val="2"/>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r w:rsidRPr="005D2273">
              <w:rPr>
                <w:rFonts w:ascii="仿宋" w:eastAsia="仿宋" w:hAnsi="仿宋" w:cs="宋体" w:hint="eastAsia"/>
                <w:sz w:val="24"/>
              </w:rPr>
              <w:t>检查时间</w:t>
            </w: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cs="宋体"/>
                <w:sz w:val="24"/>
              </w:rPr>
            </w:pPr>
          </w:p>
        </w:tc>
      </w:tr>
    </w:tbl>
    <w:p w:rsidR="00FF6B07" w:rsidRDefault="00FF6B07" w:rsidP="00AE18BA">
      <w:pPr>
        <w:rPr>
          <w:rFonts w:ascii="仿宋" w:eastAsia="仿宋" w:hAnsi="仿宋" w:cs="宋体"/>
          <w:sz w:val="28"/>
          <w:szCs w:val="28"/>
        </w:rPr>
      </w:pPr>
    </w:p>
    <w:p w:rsidR="00FF6B07" w:rsidRPr="00E66BCF" w:rsidRDefault="00FF6B07" w:rsidP="00AE18BA">
      <w:pPr>
        <w:rPr>
          <w:rFonts w:ascii="黑体" w:eastAsia="黑体" w:hAnsi="仿宋" w:cs="宋体"/>
          <w:sz w:val="32"/>
          <w:szCs w:val="32"/>
        </w:rPr>
      </w:pPr>
      <w:r w:rsidRPr="00E66BCF">
        <w:rPr>
          <w:rFonts w:ascii="黑体" w:eastAsia="黑体" w:hAnsi="仿宋" w:cs="宋体" w:hint="eastAsia"/>
          <w:sz w:val="32"/>
          <w:szCs w:val="32"/>
        </w:rPr>
        <w:t>附件</w:t>
      </w:r>
      <w:r w:rsidRPr="00E66BCF">
        <w:rPr>
          <w:rFonts w:ascii="黑体" w:eastAsia="黑体" w:hAnsi="仿宋" w:cs="宋体"/>
          <w:sz w:val="32"/>
          <w:szCs w:val="32"/>
        </w:rPr>
        <w:t>4</w:t>
      </w:r>
    </w:p>
    <w:p w:rsidR="00FF6B07" w:rsidRPr="007E032A" w:rsidRDefault="00FF6B07" w:rsidP="00AE18BA">
      <w:pPr>
        <w:jc w:val="center"/>
        <w:rPr>
          <w:rFonts w:ascii="宋体"/>
          <w:b/>
          <w:sz w:val="44"/>
          <w:szCs w:val="44"/>
        </w:rPr>
      </w:pPr>
      <w:r w:rsidRPr="007E032A">
        <w:rPr>
          <w:rFonts w:ascii="宋体" w:hAnsi="宋体" w:cs="方正小标宋_GBK" w:hint="eastAsia"/>
          <w:b/>
          <w:sz w:val="44"/>
          <w:szCs w:val="44"/>
        </w:rPr>
        <w:t>工贸企业安全生产周查表</w:t>
      </w:r>
    </w:p>
    <w:p w:rsidR="00FF6B07" w:rsidRPr="005D2273" w:rsidRDefault="00FF6B07" w:rsidP="00AE18BA">
      <w:pPr>
        <w:rPr>
          <w:rFonts w:ascii="仿宋" w:eastAsia="仿宋" w:hAnsi="仿宋"/>
          <w:sz w:val="28"/>
          <w:szCs w:val="28"/>
        </w:rPr>
      </w:pPr>
      <w:r w:rsidRPr="005D2273">
        <w:rPr>
          <w:rFonts w:ascii="仿宋" w:eastAsia="仿宋" w:hAnsi="仿宋" w:cs="方正仿宋_GBK" w:hint="eastAsia"/>
          <w:sz w:val="28"/>
          <w:szCs w:val="28"/>
        </w:rPr>
        <w:t>企业名称：</w:t>
      </w: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710"/>
        <w:gridCol w:w="4961"/>
        <w:gridCol w:w="851"/>
        <w:gridCol w:w="992"/>
        <w:gridCol w:w="992"/>
      </w:tblGrid>
      <w:tr w:rsidR="00FF6B07" w:rsidRPr="005D2273" w:rsidTr="007E032A">
        <w:trPr>
          <w:cantSplit/>
          <w:trHeight w:val="323"/>
          <w:jc w:val="center"/>
        </w:trPr>
        <w:tc>
          <w:tcPr>
            <w:tcW w:w="560" w:type="dxa"/>
            <w:vMerge w:val="restart"/>
            <w:vAlign w:val="center"/>
          </w:tcPr>
          <w:p w:rsidR="00FF6B07" w:rsidRPr="005D2273" w:rsidRDefault="00FF6B07" w:rsidP="00AE18BA">
            <w:pPr>
              <w:spacing w:line="360" w:lineRule="exact"/>
              <w:rPr>
                <w:rFonts w:ascii="仿宋" w:eastAsia="仿宋" w:hAnsi="仿宋"/>
                <w:sz w:val="24"/>
              </w:rPr>
            </w:pPr>
            <w:r w:rsidRPr="005D2273">
              <w:rPr>
                <w:rFonts w:ascii="仿宋" w:eastAsia="仿宋" w:hAnsi="仿宋" w:cs="方正黑体_GBK" w:hint="eastAsia"/>
                <w:sz w:val="24"/>
              </w:rPr>
              <w:t>序号</w:t>
            </w:r>
          </w:p>
        </w:tc>
        <w:tc>
          <w:tcPr>
            <w:tcW w:w="710" w:type="dxa"/>
            <w:vMerge w:val="restart"/>
            <w:vAlign w:val="center"/>
          </w:tcPr>
          <w:p w:rsidR="00FF6B07" w:rsidRPr="005D2273" w:rsidRDefault="00FF6B07" w:rsidP="00AE18BA">
            <w:pPr>
              <w:spacing w:line="360" w:lineRule="exact"/>
              <w:jc w:val="center"/>
              <w:rPr>
                <w:rFonts w:ascii="仿宋" w:eastAsia="仿宋" w:hAnsi="仿宋"/>
                <w:sz w:val="24"/>
              </w:rPr>
            </w:pPr>
            <w:r w:rsidRPr="005D2273">
              <w:rPr>
                <w:rFonts w:ascii="仿宋" w:eastAsia="仿宋" w:hAnsi="仿宋" w:cs="方正黑体_GBK" w:hint="eastAsia"/>
                <w:sz w:val="24"/>
              </w:rPr>
              <w:t>检查</w:t>
            </w:r>
          </w:p>
          <w:p w:rsidR="00FF6B07" w:rsidRPr="005D2273" w:rsidRDefault="00FF6B07" w:rsidP="00AE18BA">
            <w:pPr>
              <w:spacing w:line="360" w:lineRule="exact"/>
              <w:jc w:val="center"/>
              <w:rPr>
                <w:rFonts w:ascii="仿宋" w:eastAsia="仿宋" w:hAnsi="仿宋"/>
                <w:sz w:val="24"/>
              </w:rPr>
            </w:pPr>
            <w:r w:rsidRPr="005D2273">
              <w:rPr>
                <w:rFonts w:ascii="仿宋" w:eastAsia="仿宋" w:hAnsi="仿宋" w:cs="方正黑体_GBK" w:hint="eastAsia"/>
                <w:sz w:val="24"/>
              </w:rPr>
              <w:t>项目</w:t>
            </w:r>
          </w:p>
        </w:tc>
        <w:tc>
          <w:tcPr>
            <w:tcW w:w="4961" w:type="dxa"/>
            <w:vMerge w:val="restart"/>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检</w:t>
            </w:r>
            <w:r w:rsidRPr="005D2273">
              <w:rPr>
                <w:rFonts w:ascii="仿宋" w:eastAsia="仿宋" w:hAnsi="仿宋" w:cs="方正黑体_GBK"/>
                <w:sz w:val="24"/>
              </w:rPr>
              <w:t xml:space="preserve"> </w:t>
            </w:r>
            <w:r w:rsidRPr="005D2273">
              <w:rPr>
                <w:rFonts w:ascii="仿宋" w:eastAsia="仿宋" w:hAnsi="仿宋" w:cs="方正黑体_GBK" w:hint="eastAsia"/>
                <w:sz w:val="24"/>
              </w:rPr>
              <w:t>查</w:t>
            </w:r>
            <w:r w:rsidRPr="005D2273">
              <w:rPr>
                <w:rFonts w:ascii="仿宋" w:eastAsia="仿宋" w:hAnsi="仿宋" w:cs="方正黑体_GBK"/>
                <w:sz w:val="24"/>
              </w:rPr>
              <w:t xml:space="preserve"> </w:t>
            </w:r>
            <w:r w:rsidRPr="005D2273">
              <w:rPr>
                <w:rFonts w:ascii="仿宋" w:eastAsia="仿宋" w:hAnsi="仿宋" w:cs="方正黑体_GBK" w:hint="eastAsia"/>
                <w:sz w:val="24"/>
              </w:rPr>
              <w:t>内</w:t>
            </w:r>
            <w:r w:rsidRPr="005D2273">
              <w:rPr>
                <w:rFonts w:ascii="仿宋" w:eastAsia="仿宋" w:hAnsi="仿宋" w:cs="方正黑体_GBK"/>
                <w:sz w:val="24"/>
              </w:rPr>
              <w:t xml:space="preserve"> </w:t>
            </w:r>
            <w:r w:rsidRPr="005D2273">
              <w:rPr>
                <w:rFonts w:ascii="仿宋" w:eastAsia="仿宋" w:hAnsi="仿宋" w:cs="方正黑体_GBK" w:hint="eastAsia"/>
                <w:sz w:val="24"/>
              </w:rPr>
              <w:t>容</w:t>
            </w:r>
          </w:p>
        </w:tc>
        <w:tc>
          <w:tcPr>
            <w:tcW w:w="1843" w:type="dxa"/>
            <w:gridSpan w:val="2"/>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检查情况</w:t>
            </w:r>
          </w:p>
        </w:tc>
        <w:tc>
          <w:tcPr>
            <w:tcW w:w="992" w:type="dxa"/>
            <w:vMerge w:val="restart"/>
            <w:vAlign w:val="center"/>
          </w:tcPr>
          <w:p w:rsidR="00FF6B07" w:rsidRDefault="00FF6B07" w:rsidP="007E032A">
            <w:pPr>
              <w:adjustRightInd w:val="0"/>
              <w:snapToGrid w:val="0"/>
              <w:spacing w:line="360" w:lineRule="exact"/>
              <w:ind w:left="1"/>
              <w:jc w:val="center"/>
              <w:rPr>
                <w:rFonts w:ascii="仿宋" w:eastAsia="仿宋" w:hAnsi="仿宋" w:cs="方正黑体_GBK"/>
                <w:sz w:val="24"/>
              </w:rPr>
            </w:pPr>
            <w:r w:rsidRPr="005D2273">
              <w:rPr>
                <w:rFonts w:ascii="仿宋" w:eastAsia="仿宋" w:hAnsi="仿宋" w:cs="方正黑体_GBK" w:hint="eastAsia"/>
                <w:sz w:val="24"/>
              </w:rPr>
              <w:t>存在</w:t>
            </w:r>
          </w:p>
          <w:p w:rsidR="00FF6B07" w:rsidRPr="005D2273" w:rsidRDefault="00FF6B07" w:rsidP="007E032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问题</w:t>
            </w:r>
          </w:p>
        </w:tc>
      </w:tr>
      <w:tr w:rsidR="00FF6B07" w:rsidRPr="005D2273" w:rsidTr="007E032A">
        <w:trPr>
          <w:cantSplit/>
          <w:trHeight w:val="322"/>
          <w:jc w:val="center"/>
        </w:trPr>
        <w:tc>
          <w:tcPr>
            <w:tcW w:w="560" w:type="dxa"/>
            <w:vMerge/>
            <w:vAlign w:val="center"/>
          </w:tcPr>
          <w:p w:rsidR="00FF6B07" w:rsidRPr="005D2273" w:rsidRDefault="00FF6B07" w:rsidP="00AE18BA">
            <w:pPr>
              <w:spacing w:line="360" w:lineRule="exact"/>
              <w:rPr>
                <w:rFonts w:ascii="仿宋" w:eastAsia="仿宋" w:hAnsi="仿宋"/>
                <w:sz w:val="24"/>
              </w:rPr>
            </w:pPr>
          </w:p>
        </w:tc>
        <w:tc>
          <w:tcPr>
            <w:tcW w:w="710" w:type="dxa"/>
            <w:vMerge/>
            <w:vAlign w:val="center"/>
          </w:tcPr>
          <w:p w:rsidR="00FF6B07" w:rsidRPr="005D2273" w:rsidRDefault="00FF6B07" w:rsidP="00FF6B07">
            <w:pPr>
              <w:spacing w:line="360" w:lineRule="exact"/>
              <w:ind w:leftChars="-330" w:left="31680" w:firstLineChars="330" w:firstLine="31680"/>
              <w:jc w:val="center"/>
              <w:rPr>
                <w:rFonts w:ascii="仿宋" w:eastAsia="仿宋" w:hAnsi="仿宋"/>
                <w:sz w:val="24"/>
              </w:rPr>
            </w:pPr>
          </w:p>
        </w:tc>
        <w:tc>
          <w:tcPr>
            <w:tcW w:w="4961" w:type="dxa"/>
            <w:vMerge/>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符合（√）</w:t>
            </w: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不符合（×）</w:t>
            </w:r>
          </w:p>
        </w:tc>
        <w:tc>
          <w:tcPr>
            <w:tcW w:w="992" w:type="dxa"/>
            <w:vMerge/>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p>
        </w:tc>
      </w:tr>
      <w:tr w:rsidR="00FF6B07" w:rsidRPr="005D2273" w:rsidTr="007E032A">
        <w:trPr>
          <w:cantSplit/>
          <w:trHeight w:val="564"/>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kern w:val="2"/>
                <w:sz w:val="24"/>
                <w:szCs w:val="24"/>
              </w:rPr>
            </w:pPr>
            <w:r w:rsidRPr="005D2273">
              <w:rPr>
                <w:rFonts w:ascii="仿宋" w:eastAsia="仿宋" w:hAnsi="仿宋" w:cs="宋体"/>
                <w:kern w:val="2"/>
                <w:sz w:val="24"/>
                <w:szCs w:val="24"/>
              </w:rPr>
              <w:t>1</w:t>
            </w:r>
          </w:p>
        </w:tc>
        <w:tc>
          <w:tcPr>
            <w:tcW w:w="71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kern w:val="2"/>
                <w:sz w:val="24"/>
                <w:szCs w:val="24"/>
              </w:rPr>
            </w:pPr>
            <w:r w:rsidRPr="005D2273">
              <w:rPr>
                <w:rFonts w:ascii="仿宋" w:eastAsia="仿宋" w:hAnsi="仿宋" w:cs="宋体" w:hint="eastAsia"/>
                <w:kern w:val="2"/>
                <w:sz w:val="24"/>
                <w:szCs w:val="24"/>
              </w:rPr>
              <w:t>安全</w:t>
            </w:r>
          </w:p>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kern w:val="2"/>
                <w:sz w:val="24"/>
                <w:szCs w:val="24"/>
              </w:rPr>
            </w:pPr>
            <w:r w:rsidRPr="005D2273">
              <w:rPr>
                <w:rFonts w:ascii="仿宋" w:eastAsia="仿宋" w:hAnsi="仿宋" w:cs="宋体" w:hint="eastAsia"/>
                <w:kern w:val="2"/>
                <w:sz w:val="24"/>
                <w:szCs w:val="24"/>
              </w:rPr>
              <w:t>教育</w:t>
            </w:r>
          </w:p>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r w:rsidRPr="005D2273">
              <w:rPr>
                <w:rFonts w:ascii="仿宋" w:eastAsia="仿宋" w:hAnsi="仿宋" w:cs="宋体" w:hint="eastAsia"/>
                <w:kern w:val="2"/>
                <w:sz w:val="24"/>
                <w:szCs w:val="24"/>
              </w:rPr>
              <w:t>培训</w:t>
            </w:r>
          </w:p>
        </w:tc>
        <w:tc>
          <w:tcPr>
            <w:tcW w:w="4961" w:type="dxa"/>
            <w:vAlign w:val="center"/>
          </w:tcPr>
          <w:p w:rsidR="00FF6B07" w:rsidRPr="005D2273" w:rsidRDefault="00FF6B07" w:rsidP="00AE18BA">
            <w:pPr>
              <w:adjustRightInd w:val="0"/>
              <w:snapToGrid w:val="0"/>
              <w:spacing w:line="400" w:lineRule="exact"/>
              <w:ind w:left="1"/>
              <w:jc w:val="left"/>
              <w:rPr>
                <w:rFonts w:ascii="仿宋" w:eastAsia="仿宋" w:hAnsi="仿宋" w:cs="宋体"/>
                <w:sz w:val="24"/>
              </w:rPr>
            </w:pPr>
            <w:r w:rsidRPr="005D2273">
              <w:rPr>
                <w:rFonts w:ascii="仿宋" w:eastAsia="仿宋" w:hAnsi="仿宋" w:cs="宋体" w:hint="eastAsia"/>
                <w:sz w:val="24"/>
              </w:rPr>
              <w:t>特种作业人员合格证是否在有效期内。</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516"/>
          <w:jc w:val="center"/>
        </w:trPr>
        <w:tc>
          <w:tcPr>
            <w:tcW w:w="560" w:type="dxa"/>
            <w:vMerge/>
            <w:vAlign w:val="center"/>
          </w:tcPr>
          <w:p w:rsidR="00FF6B07" w:rsidRPr="005D2273" w:rsidRDefault="00FF6B07" w:rsidP="00AE18BA">
            <w:pPr>
              <w:widowControl/>
              <w:snapToGrid w:val="0"/>
              <w:spacing w:line="400" w:lineRule="exact"/>
              <w:jc w:val="left"/>
              <w:rPr>
                <w:rFonts w:ascii="仿宋" w:eastAsia="仿宋" w:hAnsi="仿宋" w:cs="宋体"/>
                <w:sz w:val="24"/>
              </w:rPr>
            </w:pPr>
          </w:p>
        </w:tc>
        <w:tc>
          <w:tcPr>
            <w:tcW w:w="710" w:type="dxa"/>
            <w:vMerge/>
            <w:vAlign w:val="center"/>
          </w:tcPr>
          <w:p w:rsidR="00FF6B07" w:rsidRPr="005D2273" w:rsidRDefault="00FF6B07" w:rsidP="00AE18BA">
            <w:pPr>
              <w:widowControl/>
              <w:snapToGrid w:val="0"/>
              <w:spacing w:line="400" w:lineRule="exact"/>
              <w:jc w:val="left"/>
              <w:rPr>
                <w:rFonts w:ascii="仿宋" w:eastAsia="仿宋" w:hAnsi="仿宋" w:cs="宋体"/>
                <w:kern w:val="0"/>
                <w:sz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新入职工人、调换车间、工种、或复岗工人是否按规定进行三级安全教育培训。</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1080"/>
          <w:jc w:val="center"/>
        </w:trPr>
        <w:tc>
          <w:tcPr>
            <w:tcW w:w="560" w:type="dxa"/>
            <w:vMerge w:val="restart"/>
            <w:vAlign w:val="center"/>
          </w:tcPr>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sz w:val="24"/>
              </w:rPr>
              <w:t>2</w:t>
            </w:r>
          </w:p>
        </w:tc>
        <w:tc>
          <w:tcPr>
            <w:tcW w:w="710" w:type="dxa"/>
            <w:vMerge w:val="restart"/>
            <w:vAlign w:val="center"/>
          </w:tcPr>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hint="eastAsia"/>
                <w:sz w:val="24"/>
              </w:rPr>
              <w:t>职业健康</w:t>
            </w: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可能发生急性职业损伤的有毒有害作业场所按规定设置警示标识、报警设施、冲洗设施及防护急救器具专柜，柜内设施是否齐全，是否设置必要的泄险区。</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842"/>
          <w:jc w:val="center"/>
        </w:trPr>
        <w:tc>
          <w:tcPr>
            <w:tcW w:w="56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从业人员是否进行入职、在职、离职职业卫生体检，是否建立个人监护档案。</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886"/>
          <w:jc w:val="center"/>
        </w:trPr>
        <w:tc>
          <w:tcPr>
            <w:tcW w:w="56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企业是否与从业人员签订劳动合同（并在合同中将工作过程中可能产生的职业病危害及其后果、职业病防护措施和待遇等如实告知劳动者），依法为从业人员办理工伤保险事项。</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886"/>
          <w:jc w:val="center"/>
        </w:trPr>
        <w:tc>
          <w:tcPr>
            <w:tcW w:w="56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是否开展工作场所职业病危害因素检测，进行职业病危害因素申报。</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700"/>
          <w:jc w:val="center"/>
        </w:trPr>
        <w:tc>
          <w:tcPr>
            <w:tcW w:w="56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劳动防护用品是否按要求配发，购买、发放台账是否完善。</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706"/>
          <w:jc w:val="center"/>
        </w:trPr>
        <w:tc>
          <w:tcPr>
            <w:tcW w:w="560" w:type="dxa"/>
            <w:vMerge w:val="restart"/>
            <w:vAlign w:val="center"/>
          </w:tcPr>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sz w:val="24"/>
              </w:rPr>
              <w:t>3</w:t>
            </w:r>
          </w:p>
        </w:tc>
        <w:tc>
          <w:tcPr>
            <w:tcW w:w="710" w:type="dxa"/>
            <w:vMerge w:val="restart"/>
            <w:vAlign w:val="center"/>
          </w:tcPr>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hint="eastAsia"/>
                <w:sz w:val="24"/>
              </w:rPr>
              <w:t>设施</w:t>
            </w:r>
          </w:p>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hint="eastAsia"/>
                <w:sz w:val="24"/>
              </w:rPr>
              <w:t>设备</w:t>
            </w:r>
          </w:p>
        </w:tc>
        <w:tc>
          <w:tcPr>
            <w:tcW w:w="4961" w:type="dxa"/>
            <w:vAlign w:val="center"/>
          </w:tcPr>
          <w:p w:rsidR="00FF6B07" w:rsidRPr="005D2273" w:rsidRDefault="00FF6B07" w:rsidP="00AE18BA">
            <w:pPr>
              <w:adjustRightInd w:val="0"/>
              <w:snapToGrid w:val="0"/>
              <w:spacing w:line="400" w:lineRule="exact"/>
              <w:ind w:left="1"/>
              <w:jc w:val="left"/>
              <w:rPr>
                <w:rFonts w:ascii="仿宋" w:eastAsia="仿宋" w:hAnsi="仿宋" w:cs="宋体"/>
                <w:sz w:val="24"/>
              </w:rPr>
            </w:pPr>
            <w:r w:rsidRPr="005D2273">
              <w:rPr>
                <w:rFonts w:ascii="仿宋" w:eastAsia="仿宋" w:hAnsi="仿宋" w:cs="宋体" w:hint="eastAsia"/>
                <w:sz w:val="24"/>
              </w:rPr>
              <w:t>是否建立设备更新、维护、保养、检测、大修、报废制度，并抽查有关制度落实记录。</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744"/>
          <w:jc w:val="center"/>
        </w:trPr>
        <w:tc>
          <w:tcPr>
            <w:tcW w:w="56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4961" w:type="dxa"/>
            <w:vAlign w:val="center"/>
          </w:tcPr>
          <w:p w:rsidR="00FF6B07" w:rsidRPr="005D2273" w:rsidRDefault="00FF6B07" w:rsidP="00AE18BA">
            <w:pPr>
              <w:adjustRightInd w:val="0"/>
              <w:snapToGrid w:val="0"/>
              <w:spacing w:line="400" w:lineRule="exact"/>
              <w:ind w:left="1"/>
              <w:jc w:val="left"/>
              <w:rPr>
                <w:rFonts w:ascii="仿宋" w:eastAsia="仿宋" w:hAnsi="仿宋" w:cs="宋体"/>
                <w:sz w:val="24"/>
              </w:rPr>
            </w:pPr>
            <w:r w:rsidRPr="005D2273">
              <w:rPr>
                <w:rFonts w:ascii="仿宋" w:eastAsia="仿宋" w:hAnsi="仿宋" w:cs="宋体" w:hint="eastAsia"/>
                <w:sz w:val="24"/>
              </w:rPr>
              <w:t>特种设备及安全附件是否及时报备送检。</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699"/>
          <w:jc w:val="center"/>
        </w:trPr>
        <w:tc>
          <w:tcPr>
            <w:tcW w:w="56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400" w:lineRule="exact"/>
              <w:jc w:val="center"/>
              <w:rPr>
                <w:rFonts w:ascii="仿宋" w:eastAsia="仿宋" w:hAnsi="仿宋" w:cs="宋体"/>
                <w:sz w:val="24"/>
              </w:rPr>
            </w:pPr>
          </w:p>
        </w:tc>
        <w:tc>
          <w:tcPr>
            <w:tcW w:w="4961" w:type="dxa"/>
            <w:vAlign w:val="center"/>
          </w:tcPr>
          <w:p w:rsidR="00FF6B07" w:rsidRPr="005D2273" w:rsidRDefault="00FF6B07" w:rsidP="00AE18BA">
            <w:pPr>
              <w:adjustRightInd w:val="0"/>
              <w:snapToGrid w:val="0"/>
              <w:spacing w:line="400" w:lineRule="exact"/>
              <w:ind w:left="1"/>
              <w:jc w:val="left"/>
              <w:rPr>
                <w:rFonts w:ascii="仿宋" w:eastAsia="仿宋" w:hAnsi="仿宋" w:cs="宋体"/>
                <w:sz w:val="24"/>
              </w:rPr>
            </w:pPr>
            <w:r w:rsidRPr="005D2273">
              <w:rPr>
                <w:rFonts w:ascii="仿宋" w:eastAsia="仿宋" w:hAnsi="仿宋" w:cs="宋体" w:hint="eastAsia"/>
                <w:sz w:val="24"/>
              </w:rPr>
              <w:t>设备档案是否健全，设备是否定期维护保养。</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699"/>
          <w:jc w:val="center"/>
        </w:trPr>
        <w:tc>
          <w:tcPr>
            <w:tcW w:w="560" w:type="dxa"/>
            <w:vMerge/>
            <w:vAlign w:val="center"/>
          </w:tcPr>
          <w:p w:rsidR="00FF6B07" w:rsidRPr="005D2273" w:rsidRDefault="00FF6B07" w:rsidP="00AE18BA">
            <w:pPr>
              <w:widowControl/>
              <w:snapToGrid w:val="0"/>
              <w:spacing w:line="400" w:lineRule="exact"/>
              <w:jc w:val="left"/>
              <w:rPr>
                <w:rFonts w:ascii="仿宋" w:eastAsia="仿宋" w:hAnsi="仿宋" w:cs="宋体"/>
                <w:sz w:val="24"/>
              </w:rPr>
            </w:pPr>
          </w:p>
        </w:tc>
        <w:tc>
          <w:tcPr>
            <w:tcW w:w="710" w:type="dxa"/>
            <w:vMerge/>
            <w:vAlign w:val="center"/>
          </w:tcPr>
          <w:p w:rsidR="00FF6B07" w:rsidRPr="005D2273" w:rsidRDefault="00FF6B07" w:rsidP="00AE18BA">
            <w:pPr>
              <w:widowControl/>
              <w:snapToGrid w:val="0"/>
              <w:spacing w:line="400" w:lineRule="exact"/>
              <w:jc w:val="left"/>
              <w:rPr>
                <w:rFonts w:ascii="仿宋" w:eastAsia="仿宋" w:hAnsi="仿宋" w:cs="宋体"/>
                <w:sz w:val="24"/>
              </w:rPr>
            </w:pPr>
          </w:p>
        </w:tc>
        <w:tc>
          <w:tcPr>
            <w:tcW w:w="4961" w:type="dxa"/>
            <w:vAlign w:val="center"/>
          </w:tcPr>
          <w:p w:rsidR="00FF6B07" w:rsidRPr="005D2273" w:rsidRDefault="00FF6B07" w:rsidP="00AE18BA">
            <w:pPr>
              <w:adjustRightInd w:val="0"/>
              <w:snapToGrid w:val="0"/>
              <w:spacing w:line="400" w:lineRule="exact"/>
              <w:ind w:left="1"/>
              <w:jc w:val="left"/>
              <w:rPr>
                <w:rFonts w:ascii="仿宋" w:eastAsia="仿宋" w:hAnsi="仿宋" w:cs="宋体"/>
                <w:sz w:val="24"/>
              </w:rPr>
            </w:pPr>
            <w:r w:rsidRPr="005D2273">
              <w:rPr>
                <w:rFonts w:ascii="仿宋" w:eastAsia="仿宋" w:hAnsi="仿宋" w:cs="宋体" w:hint="eastAsia"/>
                <w:sz w:val="24"/>
              </w:rPr>
              <w:t>旋转装置、安全装置、带压装置等安全防护措施和仪器仪表是否有效设置。</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r w:rsidRPr="005D2273">
              <w:rPr>
                <w:rFonts w:ascii="仿宋" w:eastAsia="仿宋" w:hAnsi="仿宋" w:cs="宋体"/>
                <w:sz w:val="24"/>
                <w:szCs w:val="24"/>
              </w:rPr>
              <w:t>5</w:t>
            </w:r>
          </w:p>
        </w:tc>
        <w:tc>
          <w:tcPr>
            <w:tcW w:w="71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r w:rsidRPr="005D2273">
              <w:rPr>
                <w:rFonts w:ascii="仿宋" w:eastAsia="仿宋" w:hAnsi="仿宋" w:cs="宋体" w:hint="eastAsia"/>
                <w:sz w:val="24"/>
                <w:szCs w:val="24"/>
              </w:rPr>
              <w:t>作业现场</w:t>
            </w: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在涉及高温金属液体、交叉作业、受限空间、动火作业、带电作业、带压作业、高处作业等重点环节、部位作业方案是否报批、是否落实监控人员、安全防护措施和监控措施是否落实到位。</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对存在粉尘爆炸危险的场所、设备设施，是否按照规定采取抑爆、阻爆（隔爆）、泄爆等措施，并设置醒目的安全警示标识，告知作业人员存在的危险有害因素和防控措施。</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有较大危险因素的作业场所和设备设施上是否设置明显的安全警示标志。</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2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工业气瓶是否远离人员密集的地方分类设区存放，并加装防倾倒装置。</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242"/>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工作现场是否清洁有序，应急灯具是否齐全可靠，有害作业与无害作业是否分开。</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247"/>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配备灭火器的种类和数量合乎要求；是否定期检查。</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123"/>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配备室内外消火栓的数量合乎要求。</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207"/>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安全出口及疏散通道是否畅通。</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163"/>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40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400" w:lineRule="exact"/>
              <w:jc w:val="left"/>
              <w:rPr>
                <w:rFonts w:ascii="仿宋" w:eastAsia="仿宋" w:hAnsi="仿宋" w:cs="宋体"/>
                <w:sz w:val="24"/>
              </w:rPr>
            </w:pPr>
            <w:r w:rsidRPr="005D2273">
              <w:rPr>
                <w:rFonts w:ascii="仿宋" w:eastAsia="仿宋" w:hAnsi="仿宋" w:cs="宋体" w:hint="eastAsia"/>
                <w:sz w:val="24"/>
              </w:rPr>
              <w:t>消防应急装置是否有效。</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400"/>
          <w:jc w:val="center"/>
        </w:trPr>
        <w:tc>
          <w:tcPr>
            <w:tcW w:w="560" w:type="dxa"/>
            <w:vMerge w:val="restart"/>
            <w:vAlign w:val="center"/>
          </w:tcPr>
          <w:p w:rsidR="00FF6B07" w:rsidRPr="005D2273" w:rsidRDefault="00FF6B07" w:rsidP="00AE18BA">
            <w:pPr>
              <w:widowControl/>
              <w:snapToGrid w:val="0"/>
              <w:spacing w:line="400" w:lineRule="exact"/>
              <w:jc w:val="center"/>
              <w:rPr>
                <w:rFonts w:ascii="仿宋" w:eastAsia="仿宋" w:hAnsi="仿宋" w:cs="宋体"/>
                <w:sz w:val="24"/>
              </w:rPr>
            </w:pPr>
            <w:r w:rsidRPr="005D2273">
              <w:rPr>
                <w:rFonts w:ascii="仿宋" w:eastAsia="仿宋" w:hAnsi="仿宋" w:cs="宋体"/>
                <w:sz w:val="24"/>
              </w:rPr>
              <w:t>6</w:t>
            </w:r>
          </w:p>
        </w:tc>
        <w:tc>
          <w:tcPr>
            <w:tcW w:w="710" w:type="dxa"/>
            <w:vMerge w:val="restart"/>
            <w:vAlign w:val="center"/>
          </w:tcPr>
          <w:p w:rsidR="00FF6B07" w:rsidRPr="005D2273" w:rsidRDefault="00FF6B07" w:rsidP="00AE18BA">
            <w:pPr>
              <w:widowControl/>
              <w:snapToGrid w:val="0"/>
              <w:spacing w:line="400" w:lineRule="exact"/>
              <w:jc w:val="left"/>
              <w:rPr>
                <w:rFonts w:ascii="仿宋" w:eastAsia="仿宋" w:hAnsi="仿宋" w:cs="宋体"/>
                <w:sz w:val="24"/>
              </w:rPr>
            </w:pPr>
            <w:r w:rsidRPr="005D2273">
              <w:rPr>
                <w:rFonts w:ascii="仿宋" w:eastAsia="仿宋" w:hAnsi="仿宋" w:cs="宋体" w:hint="eastAsia"/>
                <w:sz w:val="24"/>
              </w:rPr>
              <w:t>隐患排查治理</w:t>
            </w:r>
          </w:p>
        </w:tc>
        <w:tc>
          <w:tcPr>
            <w:tcW w:w="4961" w:type="dxa"/>
            <w:vAlign w:val="center"/>
          </w:tcPr>
          <w:p w:rsidR="00FF6B07" w:rsidRPr="005D2273" w:rsidRDefault="00FF6B07" w:rsidP="00AE18BA">
            <w:pPr>
              <w:widowControl/>
              <w:snapToGrid w:val="0"/>
              <w:spacing w:line="400" w:lineRule="exact"/>
              <w:jc w:val="left"/>
              <w:rPr>
                <w:rFonts w:ascii="仿宋" w:eastAsia="仿宋" w:hAnsi="仿宋" w:cs="宋体"/>
                <w:sz w:val="24"/>
              </w:rPr>
            </w:pPr>
            <w:r w:rsidRPr="005D2273">
              <w:rPr>
                <w:rFonts w:ascii="仿宋" w:eastAsia="仿宋" w:hAnsi="仿宋" w:cs="宋体" w:hint="eastAsia"/>
                <w:sz w:val="24"/>
              </w:rPr>
              <w:t>是否执行日查制度。</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400"/>
          <w:jc w:val="center"/>
        </w:trPr>
        <w:tc>
          <w:tcPr>
            <w:tcW w:w="560" w:type="dxa"/>
            <w:vMerge/>
            <w:vAlign w:val="center"/>
          </w:tcPr>
          <w:p w:rsidR="00FF6B07" w:rsidRPr="005D2273" w:rsidRDefault="00FF6B07" w:rsidP="00AE18BA">
            <w:pPr>
              <w:widowControl/>
              <w:snapToGrid w:val="0"/>
              <w:spacing w:line="400" w:lineRule="exact"/>
              <w:jc w:val="center"/>
              <w:rPr>
                <w:rFonts w:ascii="仿宋" w:eastAsia="仿宋" w:hAnsi="仿宋" w:cs="宋体"/>
                <w:sz w:val="24"/>
              </w:rPr>
            </w:pPr>
          </w:p>
        </w:tc>
        <w:tc>
          <w:tcPr>
            <w:tcW w:w="710" w:type="dxa"/>
            <w:vMerge/>
            <w:vAlign w:val="center"/>
          </w:tcPr>
          <w:p w:rsidR="00FF6B07" w:rsidRPr="005D2273" w:rsidRDefault="00FF6B07" w:rsidP="00AE18BA">
            <w:pPr>
              <w:widowControl/>
              <w:snapToGrid w:val="0"/>
              <w:spacing w:line="400" w:lineRule="exact"/>
              <w:jc w:val="left"/>
              <w:rPr>
                <w:rFonts w:ascii="仿宋" w:eastAsia="仿宋" w:hAnsi="仿宋" w:cs="宋体"/>
                <w:sz w:val="24"/>
              </w:rPr>
            </w:pPr>
          </w:p>
        </w:tc>
        <w:tc>
          <w:tcPr>
            <w:tcW w:w="4961" w:type="dxa"/>
            <w:vAlign w:val="center"/>
          </w:tcPr>
          <w:p w:rsidR="00FF6B07" w:rsidRPr="005D2273" w:rsidRDefault="00FF6B07" w:rsidP="00AE18BA">
            <w:pPr>
              <w:widowControl/>
              <w:snapToGrid w:val="0"/>
              <w:spacing w:line="400" w:lineRule="exact"/>
              <w:jc w:val="left"/>
              <w:rPr>
                <w:rFonts w:ascii="仿宋" w:eastAsia="仿宋" w:hAnsi="仿宋" w:cs="宋体"/>
                <w:sz w:val="24"/>
              </w:rPr>
            </w:pPr>
            <w:r w:rsidRPr="005D2273">
              <w:rPr>
                <w:rFonts w:ascii="仿宋" w:eastAsia="仿宋" w:hAnsi="仿宋" w:cs="宋体" w:hint="eastAsia"/>
                <w:sz w:val="24"/>
              </w:rPr>
              <w:t>是否建立隐患排查治理台账。</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400"/>
          <w:jc w:val="center"/>
        </w:trPr>
        <w:tc>
          <w:tcPr>
            <w:tcW w:w="560" w:type="dxa"/>
            <w:vMerge/>
            <w:vAlign w:val="center"/>
          </w:tcPr>
          <w:p w:rsidR="00FF6B07" w:rsidRPr="005D2273" w:rsidRDefault="00FF6B07" w:rsidP="00AE18BA">
            <w:pPr>
              <w:widowControl/>
              <w:snapToGrid w:val="0"/>
              <w:spacing w:line="400" w:lineRule="exact"/>
              <w:jc w:val="center"/>
              <w:rPr>
                <w:rFonts w:ascii="仿宋" w:eastAsia="仿宋" w:hAnsi="仿宋" w:cs="宋体"/>
                <w:sz w:val="24"/>
              </w:rPr>
            </w:pPr>
          </w:p>
        </w:tc>
        <w:tc>
          <w:tcPr>
            <w:tcW w:w="710" w:type="dxa"/>
            <w:vMerge/>
            <w:vAlign w:val="center"/>
          </w:tcPr>
          <w:p w:rsidR="00FF6B07" w:rsidRPr="005D2273" w:rsidRDefault="00FF6B07" w:rsidP="00AE18BA">
            <w:pPr>
              <w:widowControl/>
              <w:snapToGrid w:val="0"/>
              <w:spacing w:line="400" w:lineRule="exact"/>
              <w:jc w:val="left"/>
              <w:rPr>
                <w:rFonts w:ascii="仿宋" w:eastAsia="仿宋" w:hAnsi="仿宋" w:cs="宋体"/>
                <w:sz w:val="24"/>
              </w:rPr>
            </w:pPr>
          </w:p>
        </w:tc>
        <w:tc>
          <w:tcPr>
            <w:tcW w:w="4961" w:type="dxa"/>
            <w:vAlign w:val="center"/>
          </w:tcPr>
          <w:p w:rsidR="00FF6B07" w:rsidRPr="005D2273" w:rsidRDefault="00FF6B07" w:rsidP="00AE18BA">
            <w:pPr>
              <w:widowControl/>
              <w:snapToGrid w:val="0"/>
              <w:spacing w:line="400" w:lineRule="exact"/>
              <w:jc w:val="left"/>
              <w:rPr>
                <w:rFonts w:ascii="仿宋" w:eastAsia="仿宋" w:hAnsi="仿宋" w:cs="宋体"/>
                <w:sz w:val="24"/>
              </w:rPr>
            </w:pPr>
            <w:r w:rsidRPr="005D2273">
              <w:rPr>
                <w:rFonts w:ascii="仿宋" w:eastAsia="仿宋" w:hAnsi="仿宋" w:cs="宋体" w:hint="eastAsia"/>
                <w:sz w:val="24"/>
              </w:rPr>
              <w:t>隐患是否整改到位。</w:t>
            </w: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415"/>
          <w:jc w:val="center"/>
        </w:trPr>
        <w:tc>
          <w:tcPr>
            <w:tcW w:w="560" w:type="dxa"/>
            <w:vAlign w:val="center"/>
          </w:tcPr>
          <w:p w:rsidR="00FF6B07" w:rsidRPr="005D2273" w:rsidRDefault="00FF6B07" w:rsidP="00AE18BA">
            <w:pPr>
              <w:widowControl/>
              <w:snapToGrid w:val="0"/>
              <w:spacing w:line="400" w:lineRule="exact"/>
              <w:jc w:val="center"/>
              <w:rPr>
                <w:rFonts w:ascii="仿宋" w:eastAsia="仿宋" w:hAnsi="仿宋" w:cs="宋体"/>
                <w:sz w:val="24"/>
              </w:rPr>
            </w:pPr>
            <w:r w:rsidRPr="005D2273">
              <w:rPr>
                <w:rFonts w:ascii="仿宋" w:eastAsia="仿宋" w:hAnsi="仿宋" w:cs="宋体"/>
                <w:sz w:val="24"/>
              </w:rPr>
              <w:t>7</w:t>
            </w:r>
          </w:p>
        </w:tc>
        <w:tc>
          <w:tcPr>
            <w:tcW w:w="710" w:type="dxa"/>
            <w:vAlign w:val="center"/>
          </w:tcPr>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hint="eastAsia"/>
                <w:sz w:val="24"/>
              </w:rPr>
              <w:t>其他</w:t>
            </w:r>
          </w:p>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hint="eastAsia"/>
                <w:sz w:val="24"/>
              </w:rPr>
              <w:t>应检</w:t>
            </w:r>
          </w:p>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hint="eastAsia"/>
                <w:sz w:val="24"/>
              </w:rPr>
              <w:t>查项</w:t>
            </w:r>
          </w:p>
        </w:tc>
        <w:tc>
          <w:tcPr>
            <w:tcW w:w="4961" w:type="dxa"/>
            <w:vAlign w:val="center"/>
          </w:tcPr>
          <w:p w:rsidR="00FF6B07" w:rsidRPr="005D2273" w:rsidRDefault="00FF6B07" w:rsidP="00AE18BA">
            <w:pPr>
              <w:widowControl/>
              <w:snapToGrid w:val="0"/>
              <w:spacing w:line="400" w:lineRule="exact"/>
              <w:jc w:val="left"/>
              <w:rPr>
                <w:rFonts w:ascii="仿宋" w:eastAsia="仿宋" w:hAnsi="仿宋" w:cs="宋体"/>
                <w:sz w:val="24"/>
              </w:rPr>
            </w:pPr>
          </w:p>
        </w:tc>
        <w:tc>
          <w:tcPr>
            <w:tcW w:w="851"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r w:rsidR="00FF6B07" w:rsidRPr="005D2273" w:rsidTr="007E032A">
        <w:trPr>
          <w:cantSplit/>
          <w:trHeight w:val="415"/>
          <w:jc w:val="center"/>
        </w:trPr>
        <w:tc>
          <w:tcPr>
            <w:tcW w:w="1270" w:type="dxa"/>
            <w:gridSpan w:val="2"/>
            <w:vAlign w:val="center"/>
          </w:tcPr>
          <w:p w:rsidR="00FF6B07" w:rsidRPr="005D2273" w:rsidRDefault="00FF6B07" w:rsidP="00AE18BA">
            <w:pPr>
              <w:snapToGrid w:val="0"/>
              <w:spacing w:line="400" w:lineRule="exact"/>
              <w:jc w:val="center"/>
              <w:rPr>
                <w:rFonts w:ascii="仿宋" w:eastAsia="仿宋" w:hAnsi="仿宋" w:cs="宋体"/>
                <w:sz w:val="24"/>
              </w:rPr>
            </w:pPr>
            <w:r w:rsidRPr="005D2273">
              <w:rPr>
                <w:rFonts w:ascii="仿宋" w:eastAsia="仿宋" w:hAnsi="仿宋" w:cs="宋体" w:hint="eastAsia"/>
                <w:sz w:val="24"/>
              </w:rPr>
              <w:t>检查人员签</w:t>
            </w:r>
            <w:r w:rsidRPr="005D2273">
              <w:rPr>
                <w:rFonts w:ascii="仿宋" w:eastAsia="仿宋" w:hAnsi="仿宋" w:cs="宋体"/>
                <w:sz w:val="24"/>
              </w:rPr>
              <w:t xml:space="preserve">    </w:t>
            </w:r>
            <w:r w:rsidRPr="005D2273">
              <w:rPr>
                <w:rFonts w:ascii="仿宋" w:eastAsia="仿宋" w:hAnsi="仿宋" w:cs="宋体" w:hint="eastAsia"/>
                <w:sz w:val="24"/>
              </w:rPr>
              <w:t>字</w:t>
            </w:r>
          </w:p>
        </w:tc>
        <w:tc>
          <w:tcPr>
            <w:tcW w:w="4961" w:type="dxa"/>
            <w:vAlign w:val="center"/>
          </w:tcPr>
          <w:p w:rsidR="00FF6B07" w:rsidRPr="005D2273" w:rsidRDefault="00FF6B07" w:rsidP="00AE18BA">
            <w:pPr>
              <w:widowControl/>
              <w:snapToGrid w:val="0"/>
              <w:spacing w:line="400" w:lineRule="exact"/>
              <w:jc w:val="left"/>
              <w:rPr>
                <w:rFonts w:ascii="仿宋" w:eastAsia="仿宋" w:hAnsi="仿宋" w:cs="宋体"/>
                <w:sz w:val="24"/>
              </w:rPr>
            </w:pPr>
          </w:p>
        </w:tc>
        <w:tc>
          <w:tcPr>
            <w:tcW w:w="1843" w:type="dxa"/>
            <w:gridSpan w:val="2"/>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r w:rsidRPr="005D2273">
              <w:rPr>
                <w:rFonts w:ascii="仿宋" w:eastAsia="仿宋" w:hAnsi="仿宋" w:cs="宋体" w:hint="eastAsia"/>
                <w:sz w:val="24"/>
              </w:rPr>
              <w:t>检查时间</w:t>
            </w:r>
          </w:p>
        </w:tc>
        <w:tc>
          <w:tcPr>
            <w:tcW w:w="992" w:type="dxa"/>
            <w:vAlign w:val="center"/>
          </w:tcPr>
          <w:p w:rsidR="00FF6B07" w:rsidRPr="005D2273" w:rsidRDefault="00FF6B07" w:rsidP="00AE18BA">
            <w:pPr>
              <w:adjustRightInd w:val="0"/>
              <w:snapToGrid w:val="0"/>
              <w:spacing w:line="400" w:lineRule="exact"/>
              <w:ind w:left="1"/>
              <w:jc w:val="center"/>
              <w:rPr>
                <w:rFonts w:ascii="仿宋" w:eastAsia="仿宋" w:hAnsi="仿宋" w:cs="宋体"/>
                <w:sz w:val="24"/>
              </w:rPr>
            </w:pPr>
          </w:p>
        </w:tc>
      </w:tr>
    </w:tbl>
    <w:p w:rsidR="00FF6B07" w:rsidRDefault="00FF6B07" w:rsidP="00D252F2">
      <w:pPr>
        <w:jc w:val="left"/>
        <w:rPr>
          <w:rFonts w:ascii="仿宋" w:eastAsia="仿宋" w:hAnsi="仿宋" w:cs="方正小标宋_GBK"/>
          <w:sz w:val="32"/>
          <w:szCs w:val="32"/>
        </w:rPr>
      </w:pPr>
    </w:p>
    <w:p w:rsidR="00FF6B07" w:rsidRDefault="00FF6B07" w:rsidP="00D252F2">
      <w:pPr>
        <w:jc w:val="left"/>
        <w:rPr>
          <w:rFonts w:ascii="仿宋" w:eastAsia="仿宋" w:hAnsi="仿宋" w:cs="方正小标宋_GBK"/>
          <w:sz w:val="32"/>
          <w:szCs w:val="32"/>
        </w:rPr>
      </w:pPr>
    </w:p>
    <w:p w:rsidR="00FF6B07" w:rsidRDefault="00FF6B07" w:rsidP="00D252F2">
      <w:pPr>
        <w:jc w:val="left"/>
        <w:rPr>
          <w:rFonts w:ascii="仿宋" w:eastAsia="仿宋" w:hAnsi="仿宋" w:cs="方正小标宋_GBK"/>
          <w:sz w:val="32"/>
          <w:szCs w:val="32"/>
        </w:rPr>
      </w:pPr>
    </w:p>
    <w:p w:rsidR="00FF6B07" w:rsidRDefault="00FF6B07" w:rsidP="00D252F2">
      <w:pPr>
        <w:jc w:val="left"/>
        <w:rPr>
          <w:rFonts w:ascii="仿宋" w:eastAsia="仿宋" w:hAnsi="仿宋" w:cs="方正小标宋_GBK"/>
          <w:sz w:val="32"/>
          <w:szCs w:val="32"/>
        </w:rPr>
      </w:pPr>
    </w:p>
    <w:p w:rsidR="00FF6B07" w:rsidRPr="00E66BCF" w:rsidRDefault="00FF6B07" w:rsidP="00D252F2">
      <w:pPr>
        <w:jc w:val="left"/>
        <w:rPr>
          <w:rFonts w:ascii="黑体" w:eastAsia="黑体" w:hAnsi="仿宋" w:cs="方正小标宋_GBK"/>
          <w:sz w:val="44"/>
          <w:szCs w:val="44"/>
        </w:rPr>
      </w:pPr>
      <w:r w:rsidRPr="00E66BCF">
        <w:rPr>
          <w:rFonts w:ascii="黑体" w:eastAsia="黑体" w:hAnsi="仿宋" w:cs="方正小标宋_GBK" w:hint="eastAsia"/>
          <w:sz w:val="32"/>
          <w:szCs w:val="32"/>
        </w:rPr>
        <w:t>附件</w:t>
      </w:r>
      <w:r w:rsidRPr="00E66BCF">
        <w:rPr>
          <w:rFonts w:ascii="黑体" w:eastAsia="黑体" w:hAnsi="仿宋" w:cs="方正小标宋_GBK"/>
          <w:sz w:val="32"/>
          <w:szCs w:val="32"/>
        </w:rPr>
        <w:t>5</w:t>
      </w:r>
    </w:p>
    <w:p w:rsidR="00FF6B07" w:rsidRPr="007E032A" w:rsidRDefault="00FF6B07" w:rsidP="00AE18BA">
      <w:pPr>
        <w:jc w:val="center"/>
        <w:rPr>
          <w:rFonts w:ascii="宋体"/>
          <w:b/>
          <w:sz w:val="44"/>
          <w:szCs w:val="44"/>
        </w:rPr>
      </w:pPr>
      <w:r w:rsidRPr="007E032A">
        <w:rPr>
          <w:rFonts w:ascii="宋体" w:hAnsi="宋体" w:cs="方正小标宋_GBK" w:hint="eastAsia"/>
          <w:b/>
          <w:sz w:val="44"/>
          <w:szCs w:val="44"/>
        </w:rPr>
        <w:t>工贸企业安全生产月查表</w:t>
      </w:r>
    </w:p>
    <w:p w:rsidR="00FF6B07" w:rsidRPr="005D2273" w:rsidRDefault="00FF6B07" w:rsidP="00AE18BA">
      <w:pPr>
        <w:rPr>
          <w:rFonts w:ascii="仿宋" w:eastAsia="仿宋" w:hAnsi="仿宋"/>
          <w:sz w:val="28"/>
          <w:szCs w:val="28"/>
        </w:rPr>
      </w:pPr>
      <w:r w:rsidRPr="005D2273">
        <w:rPr>
          <w:rFonts w:ascii="仿宋" w:eastAsia="仿宋" w:hAnsi="仿宋" w:cs="方正仿宋_GBK" w:hint="eastAsia"/>
          <w:sz w:val="28"/>
          <w:szCs w:val="28"/>
        </w:rPr>
        <w:t>企业名称：</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0"/>
        <w:gridCol w:w="710"/>
        <w:gridCol w:w="4961"/>
        <w:gridCol w:w="851"/>
        <w:gridCol w:w="992"/>
        <w:gridCol w:w="827"/>
      </w:tblGrid>
      <w:tr w:rsidR="00FF6B07" w:rsidRPr="005D2273" w:rsidTr="007E032A">
        <w:trPr>
          <w:cantSplit/>
          <w:trHeight w:val="323"/>
          <w:jc w:val="center"/>
        </w:trPr>
        <w:tc>
          <w:tcPr>
            <w:tcW w:w="560" w:type="dxa"/>
            <w:vMerge w:val="restart"/>
            <w:vAlign w:val="center"/>
          </w:tcPr>
          <w:p w:rsidR="00FF6B07" w:rsidRPr="005D2273" w:rsidRDefault="00FF6B07" w:rsidP="00AE18BA">
            <w:pPr>
              <w:spacing w:line="360" w:lineRule="exact"/>
              <w:rPr>
                <w:rFonts w:ascii="仿宋" w:eastAsia="仿宋" w:hAnsi="仿宋"/>
                <w:sz w:val="24"/>
              </w:rPr>
            </w:pPr>
            <w:r w:rsidRPr="005D2273">
              <w:rPr>
                <w:rFonts w:ascii="仿宋" w:eastAsia="仿宋" w:hAnsi="仿宋" w:cs="方正黑体_GBK" w:hint="eastAsia"/>
                <w:sz w:val="24"/>
              </w:rPr>
              <w:t>序号</w:t>
            </w:r>
          </w:p>
        </w:tc>
        <w:tc>
          <w:tcPr>
            <w:tcW w:w="710" w:type="dxa"/>
            <w:vMerge w:val="restart"/>
            <w:vAlign w:val="center"/>
          </w:tcPr>
          <w:p w:rsidR="00FF6B07" w:rsidRPr="005D2273" w:rsidRDefault="00FF6B07" w:rsidP="00AE18BA">
            <w:pPr>
              <w:spacing w:line="360" w:lineRule="exact"/>
              <w:jc w:val="center"/>
              <w:rPr>
                <w:rFonts w:ascii="仿宋" w:eastAsia="仿宋" w:hAnsi="仿宋"/>
                <w:sz w:val="24"/>
              </w:rPr>
            </w:pPr>
            <w:r w:rsidRPr="005D2273">
              <w:rPr>
                <w:rFonts w:ascii="仿宋" w:eastAsia="仿宋" w:hAnsi="仿宋" w:cs="方正黑体_GBK" w:hint="eastAsia"/>
                <w:sz w:val="24"/>
              </w:rPr>
              <w:t>检查</w:t>
            </w:r>
          </w:p>
          <w:p w:rsidR="00FF6B07" w:rsidRPr="005D2273" w:rsidRDefault="00FF6B07" w:rsidP="00AE18BA">
            <w:pPr>
              <w:spacing w:line="360" w:lineRule="exact"/>
              <w:jc w:val="center"/>
              <w:rPr>
                <w:rFonts w:ascii="仿宋" w:eastAsia="仿宋" w:hAnsi="仿宋"/>
                <w:sz w:val="24"/>
              </w:rPr>
            </w:pPr>
            <w:r w:rsidRPr="005D2273">
              <w:rPr>
                <w:rFonts w:ascii="仿宋" w:eastAsia="仿宋" w:hAnsi="仿宋" w:cs="方正黑体_GBK" w:hint="eastAsia"/>
                <w:sz w:val="24"/>
              </w:rPr>
              <w:t>项目</w:t>
            </w:r>
          </w:p>
        </w:tc>
        <w:tc>
          <w:tcPr>
            <w:tcW w:w="4961" w:type="dxa"/>
            <w:vMerge w:val="restart"/>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检查内容</w:t>
            </w:r>
          </w:p>
        </w:tc>
        <w:tc>
          <w:tcPr>
            <w:tcW w:w="1843" w:type="dxa"/>
            <w:gridSpan w:val="2"/>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检查情况</w:t>
            </w:r>
          </w:p>
        </w:tc>
        <w:tc>
          <w:tcPr>
            <w:tcW w:w="827" w:type="dxa"/>
            <w:vMerge w:val="restart"/>
            <w:vAlign w:val="center"/>
          </w:tcPr>
          <w:p w:rsidR="00FF6B07" w:rsidRDefault="00FF6B07" w:rsidP="007E032A">
            <w:pPr>
              <w:adjustRightInd w:val="0"/>
              <w:snapToGrid w:val="0"/>
              <w:spacing w:line="360" w:lineRule="exact"/>
              <w:ind w:left="1"/>
              <w:jc w:val="center"/>
              <w:rPr>
                <w:rFonts w:ascii="仿宋" w:eastAsia="仿宋" w:hAnsi="仿宋" w:cs="方正黑体_GBK"/>
                <w:sz w:val="24"/>
              </w:rPr>
            </w:pPr>
            <w:r w:rsidRPr="005D2273">
              <w:rPr>
                <w:rFonts w:ascii="仿宋" w:eastAsia="仿宋" w:hAnsi="仿宋" w:cs="方正黑体_GBK" w:hint="eastAsia"/>
                <w:sz w:val="24"/>
              </w:rPr>
              <w:t>存在</w:t>
            </w:r>
          </w:p>
          <w:p w:rsidR="00FF6B07" w:rsidRPr="005D2273" w:rsidRDefault="00FF6B07" w:rsidP="007E032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问题</w:t>
            </w:r>
          </w:p>
        </w:tc>
      </w:tr>
      <w:tr w:rsidR="00FF6B07" w:rsidRPr="005D2273" w:rsidTr="007E032A">
        <w:trPr>
          <w:cantSplit/>
          <w:trHeight w:val="322"/>
          <w:jc w:val="center"/>
        </w:trPr>
        <w:tc>
          <w:tcPr>
            <w:tcW w:w="560" w:type="dxa"/>
            <w:vMerge/>
            <w:vAlign w:val="center"/>
          </w:tcPr>
          <w:p w:rsidR="00FF6B07" w:rsidRPr="005D2273" w:rsidRDefault="00FF6B07" w:rsidP="00AE18BA">
            <w:pPr>
              <w:spacing w:line="360" w:lineRule="exact"/>
              <w:rPr>
                <w:rFonts w:ascii="仿宋" w:eastAsia="仿宋" w:hAnsi="仿宋"/>
                <w:sz w:val="24"/>
              </w:rPr>
            </w:pPr>
          </w:p>
        </w:tc>
        <w:tc>
          <w:tcPr>
            <w:tcW w:w="710" w:type="dxa"/>
            <w:vMerge/>
            <w:vAlign w:val="center"/>
          </w:tcPr>
          <w:p w:rsidR="00FF6B07" w:rsidRPr="005D2273" w:rsidRDefault="00FF6B07" w:rsidP="00FF6B07">
            <w:pPr>
              <w:spacing w:line="360" w:lineRule="exact"/>
              <w:ind w:leftChars="-330" w:left="31680" w:firstLineChars="330" w:firstLine="31680"/>
              <w:jc w:val="center"/>
              <w:rPr>
                <w:rFonts w:ascii="仿宋" w:eastAsia="仿宋" w:hAnsi="仿宋"/>
                <w:sz w:val="24"/>
              </w:rPr>
            </w:pPr>
          </w:p>
        </w:tc>
        <w:tc>
          <w:tcPr>
            <w:tcW w:w="4961" w:type="dxa"/>
            <w:vMerge/>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p>
        </w:tc>
        <w:tc>
          <w:tcPr>
            <w:tcW w:w="851" w:type="dxa"/>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符合（√）</w:t>
            </w:r>
          </w:p>
        </w:tc>
        <w:tc>
          <w:tcPr>
            <w:tcW w:w="992" w:type="dxa"/>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r w:rsidRPr="005D2273">
              <w:rPr>
                <w:rFonts w:ascii="仿宋" w:eastAsia="仿宋" w:hAnsi="仿宋" w:cs="方正黑体_GBK" w:hint="eastAsia"/>
                <w:sz w:val="24"/>
              </w:rPr>
              <w:t>不符合（×）</w:t>
            </w:r>
          </w:p>
        </w:tc>
        <w:tc>
          <w:tcPr>
            <w:tcW w:w="827" w:type="dxa"/>
            <w:vMerge/>
            <w:vAlign w:val="center"/>
          </w:tcPr>
          <w:p w:rsidR="00FF6B07" w:rsidRPr="005D2273" w:rsidRDefault="00FF6B07" w:rsidP="00AE18BA">
            <w:pPr>
              <w:adjustRightInd w:val="0"/>
              <w:snapToGrid w:val="0"/>
              <w:spacing w:line="360" w:lineRule="exact"/>
              <w:ind w:left="1"/>
              <w:jc w:val="center"/>
              <w:rPr>
                <w:rFonts w:ascii="仿宋" w:eastAsia="仿宋" w:hAnsi="仿宋"/>
                <w:sz w:val="24"/>
              </w:rPr>
            </w:pPr>
          </w:p>
        </w:tc>
      </w:tr>
      <w:tr w:rsidR="00FF6B07" w:rsidRPr="005D2273" w:rsidTr="007E032A">
        <w:trPr>
          <w:cantSplit/>
          <w:trHeight w:val="710"/>
          <w:jc w:val="center"/>
        </w:trPr>
        <w:tc>
          <w:tcPr>
            <w:tcW w:w="560" w:type="dxa"/>
            <w:vMerge w:val="restart"/>
            <w:vAlign w:val="center"/>
          </w:tcPr>
          <w:p w:rsidR="00FF6B07" w:rsidRPr="005D2273" w:rsidRDefault="00FF6B07" w:rsidP="00AE18BA">
            <w:pPr>
              <w:snapToGrid w:val="0"/>
              <w:spacing w:line="380" w:lineRule="exact"/>
              <w:jc w:val="center"/>
              <w:rPr>
                <w:rFonts w:ascii="仿宋" w:eastAsia="仿宋" w:hAnsi="仿宋" w:cs="宋体"/>
                <w:sz w:val="24"/>
              </w:rPr>
            </w:pPr>
            <w:r w:rsidRPr="005D2273">
              <w:rPr>
                <w:rFonts w:ascii="仿宋" w:eastAsia="仿宋" w:hAnsi="仿宋" w:cs="宋体"/>
                <w:sz w:val="24"/>
              </w:rPr>
              <w:t>1</w:t>
            </w:r>
          </w:p>
        </w:tc>
        <w:tc>
          <w:tcPr>
            <w:tcW w:w="710" w:type="dxa"/>
            <w:vMerge w:val="restart"/>
            <w:vAlign w:val="center"/>
          </w:tcPr>
          <w:p w:rsidR="00FF6B07" w:rsidRPr="005D2273" w:rsidRDefault="00FF6B07" w:rsidP="00AE18BA">
            <w:pPr>
              <w:snapToGrid w:val="0"/>
              <w:spacing w:line="380" w:lineRule="exact"/>
              <w:jc w:val="center"/>
              <w:rPr>
                <w:rFonts w:ascii="仿宋" w:eastAsia="仿宋" w:hAnsi="仿宋" w:cs="宋体"/>
                <w:sz w:val="24"/>
              </w:rPr>
            </w:pPr>
            <w:r w:rsidRPr="005D2273">
              <w:rPr>
                <w:rFonts w:ascii="仿宋" w:eastAsia="仿宋" w:hAnsi="仿宋" w:cs="宋体" w:hint="eastAsia"/>
                <w:sz w:val="24"/>
              </w:rPr>
              <w:t>机构职责与制度规程</w:t>
            </w: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是否依法设置安全生产管理机构和配备安全生产管理人员。</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710"/>
          <w:jc w:val="center"/>
        </w:trPr>
        <w:tc>
          <w:tcPr>
            <w:tcW w:w="56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是否建立安全生产责任制，并督促其他分管负责人、各职能部门、各车间（岗位）等相关部门及人员的安全生产责任制落实情况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710"/>
          <w:jc w:val="center"/>
        </w:trPr>
        <w:tc>
          <w:tcPr>
            <w:tcW w:w="56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是否逐级签订安全生产目标责任书，同时纳入年度考核。</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20"/>
          <w:jc w:val="center"/>
        </w:trPr>
        <w:tc>
          <w:tcPr>
            <w:tcW w:w="56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是否组织召开安全生产例会。</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842"/>
          <w:jc w:val="center"/>
        </w:trPr>
        <w:tc>
          <w:tcPr>
            <w:tcW w:w="56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按照国家规定提取和使用安全生产费用，安排用于配备劳动防护用品、进行安全生产教育培训经费，以及其他安全生产投入的落实情况。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886"/>
          <w:jc w:val="center"/>
        </w:trPr>
        <w:tc>
          <w:tcPr>
            <w:tcW w:w="56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制定、实施生产安全事故应急预案，定期组织应急预案演练，以及有关应急预案备案的落实情况。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838"/>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r w:rsidRPr="005D2273">
              <w:rPr>
                <w:rFonts w:ascii="仿宋" w:eastAsia="仿宋" w:hAnsi="仿宋" w:cs="宋体"/>
                <w:kern w:val="2"/>
                <w:sz w:val="24"/>
                <w:szCs w:val="24"/>
              </w:rPr>
              <w:t>2</w:t>
            </w:r>
          </w:p>
        </w:tc>
        <w:tc>
          <w:tcPr>
            <w:tcW w:w="710" w:type="dxa"/>
            <w:vMerge w:val="restart"/>
            <w:vAlign w:val="center"/>
          </w:tcPr>
          <w:p w:rsidR="00FF6B07" w:rsidRPr="005D2273" w:rsidRDefault="00FF6B07" w:rsidP="00AE18BA">
            <w:pPr>
              <w:adjustRightInd w:val="0"/>
              <w:snapToGrid w:val="0"/>
              <w:spacing w:line="380" w:lineRule="exact"/>
              <w:ind w:left="1"/>
              <w:jc w:val="left"/>
              <w:rPr>
                <w:rFonts w:ascii="仿宋" w:eastAsia="仿宋" w:hAnsi="仿宋" w:cs="宋体"/>
                <w:sz w:val="24"/>
              </w:rPr>
            </w:pPr>
            <w:r w:rsidRPr="005D2273">
              <w:rPr>
                <w:rFonts w:ascii="仿宋" w:eastAsia="仿宋" w:hAnsi="仿宋" w:cs="宋体" w:hint="eastAsia"/>
                <w:sz w:val="24"/>
              </w:rPr>
              <w:t>建设项目管理</w:t>
            </w:r>
          </w:p>
        </w:tc>
        <w:tc>
          <w:tcPr>
            <w:tcW w:w="4961" w:type="dxa"/>
            <w:vAlign w:val="center"/>
          </w:tcPr>
          <w:p w:rsidR="00FF6B07" w:rsidRPr="005D2273" w:rsidRDefault="00FF6B07" w:rsidP="00AE18BA">
            <w:pPr>
              <w:adjustRightInd w:val="0"/>
              <w:snapToGrid w:val="0"/>
              <w:spacing w:line="380" w:lineRule="exact"/>
              <w:ind w:left="1"/>
              <w:jc w:val="left"/>
              <w:rPr>
                <w:rFonts w:ascii="仿宋" w:eastAsia="仿宋" w:hAnsi="仿宋" w:cs="宋体"/>
                <w:sz w:val="24"/>
              </w:rPr>
            </w:pPr>
            <w:r w:rsidRPr="005D2273">
              <w:rPr>
                <w:rFonts w:ascii="仿宋" w:eastAsia="仿宋" w:hAnsi="仿宋" w:cs="宋体" w:hint="eastAsia"/>
                <w:sz w:val="24"/>
              </w:rPr>
              <w:t>新建、改建、扩建工程项目的安全设施与职业卫生“三同时”落实情况。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9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p>
        </w:tc>
        <w:tc>
          <w:tcPr>
            <w:tcW w:w="710" w:type="dxa"/>
            <w:vMerge/>
            <w:vAlign w:val="center"/>
          </w:tcPr>
          <w:p w:rsidR="00FF6B07" w:rsidRPr="005D2273" w:rsidRDefault="00FF6B07" w:rsidP="00AE18BA">
            <w:pPr>
              <w:adjustRightInd w:val="0"/>
              <w:snapToGrid w:val="0"/>
              <w:spacing w:line="380" w:lineRule="exact"/>
              <w:ind w:left="1"/>
              <w:jc w:val="left"/>
              <w:rPr>
                <w:rFonts w:ascii="仿宋" w:eastAsia="仿宋" w:hAnsi="仿宋" w:cs="宋体"/>
                <w:sz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在同一作业区域内进行生产经营活动，可能危及对方生产安全的，双方签订安全生产管理协议，明确各自的安全生产管理职责和应当采取的安全措施，并指定专职安全生产管理人员进行安全检查与协调的情况。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838"/>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p>
        </w:tc>
        <w:tc>
          <w:tcPr>
            <w:tcW w:w="710" w:type="dxa"/>
            <w:vMerge/>
            <w:vAlign w:val="center"/>
          </w:tcPr>
          <w:p w:rsidR="00FF6B07" w:rsidRPr="005D2273" w:rsidRDefault="00FF6B07" w:rsidP="00AE18BA">
            <w:pPr>
              <w:adjustRightInd w:val="0"/>
              <w:snapToGrid w:val="0"/>
              <w:spacing w:line="380" w:lineRule="exact"/>
              <w:ind w:left="1"/>
              <w:jc w:val="left"/>
              <w:rPr>
                <w:rFonts w:ascii="仿宋" w:eastAsia="仿宋" w:hAnsi="仿宋" w:cs="宋体"/>
                <w:sz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对承包单位、承租单位的安全生产工作实行统一协调、管理，定期进行安全检查，督促整改安全问题的情况。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40"/>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r w:rsidRPr="005D2273">
              <w:rPr>
                <w:rFonts w:ascii="仿宋" w:eastAsia="仿宋" w:hAnsi="仿宋" w:cs="宋体"/>
                <w:kern w:val="2"/>
                <w:sz w:val="24"/>
                <w:szCs w:val="24"/>
              </w:rPr>
              <w:t>3</w:t>
            </w:r>
          </w:p>
        </w:tc>
        <w:tc>
          <w:tcPr>
            <w:tcW w:w="710" w:type="dxa"/>
            <w:vMerge w:val="restart"/>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r w:rsidRPr="005D2273">
              <w:rPr>
                <w:rFonts w:ascii="仿宋" w:eastAsia="仿宋" w:hAnsi="仿宋" w:cs="宋体" w:hint="eastAsia"/>
                <w:sz w:val="24"/>
              </w:rPr>
              <w:t>标准化建设</w:t>
            </w:r>
          </w:p>
        </w:tc>
        <w:tc>
          <w:tcPr>
            <w:tcW w:w="4961" w:type="dxa"/>
            <w:vAlign w:val="center"/>
          </w:tcPr>
          <w:p w:rsidR="00FF6B07" w:rsidRPr="005D2273" w:rsidRDefault="00FF6B07" w:rsidP="00AE18BA">
            <w:pPr>
              <w:adjustRightInd w:val="0"/>
              <w:snapToGrid w:val="0"/>
              <w:spacing w:line="380" w:lineRule="exact"/>
              <w:ind w:left="1"/>
              <w:jc w:val="left"/>
              <w:rPr>
                <w:rFonts w:ascii="仿宋" w:eastAsia="仿宋" w:hAnsi="仿宋" w:cs="宋体"/>
                <w:sz w:val="24"/>
              </w:rPr>
            </w:pPr>
            <w:r w:rsidRPr="005D2273">
              <w:rPr>
                <w:rFonts w:ascii="仿宋" w:eastAsia="仿宋" w:hAnsi="仿宋" w:cs="宋体" w:hint="eastAsia"/>
                <w:sz w:val="24"/>
              </w:rPr>
              <w:t>安全生产标准化创建、复评工作落实情况。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4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p>
        </w:tc>
        <w:tc>
          <w:tcPr>
            <w:tcW w:w="710" w:type="dxa"/>
            <w:vMerge/>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4961" w:type="dxa"/>
            <w:vAlign w:val="center"/>
          </w:tcPr>
          <w:p w:rsidR="00FF6B07" w:rsidRPr="005D2273" w:rsidRDefault="00FF6B07" w:rsidP="00AE18BA">
            <w:pPr>
              <w:adjustRightInd w:val="0"/>
              <w:snapToGrid w:val="0"/>
              <w:spacing w:line="380" w:lineRule="exact"/>
              <w:ind w:left="1"/>
              <w:jc w:val="left"/>
              <w:rPr>
                <w:rFonts w:ascii="仿宋" w:eastAsia="仿宋" w:hAnsi="仿宋" w:cs="宋体"/>
                <w:sz w:val="24"/>
              </w:rPr>
            </w:pPr>
            <w:r w:rsidRPr="005D2273">
              <w:rPr>
                <w:rFonts w:ascii="仿宋" w:eastAsia="仿宋" w:hAnsi="仿宋" w:cs="宋体" w:hint="eastAsia"/>
                <w:sz w:val="24"/>
              </w:rPr>
              <w:t>安全专项整治工作落实情况。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4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p>
        </w:tc>
        <w:tc>
          <w:tcPr>
            <w:tcW w:w="710" w:type="dxa"/>
            <w:vMerge/>
            <w:vAlign w:val="center"/>
          </w:tcPr>
          <w:p w:rsidR="00FF6B07" w:rsidRPr="005D2273" w:rsidRDefault="00FF6B07" w:rsidP="00AE18BA">
            <w:pPr>
              <w:adjustRightInd w:val="0"/>
              <w:snapToGrid w:val="0"/>
              <w:spacing w:line="380" w:lineRule="exact"/>
              <w:ind w:left="1"/>
              <w:jc w:val="left"/>
              <w:rPr>
                <w:rFonts w:ascii="仿宋" w:eastAsia="仿宋" w:hAnsi="仿宋" w:cs="宋体"/>
                <w:sz w:val="24"/>
              </w:rPr>
            </w:pPr>
          </w:p>
        </w:tc>
        <w:tc>
          <w:tcPr>
            <w:tcW w:w="4961" w:type="dxa"/>
            <w:vAlign w:val="center"/>
          </w:tcPr>
          <w:p w:rsidR="00FF6B07" w:rsidRPr="005D2273" w:rsidRDefault="00FF6B07" w:rsidP="00AE18BA">
            <w:pPr>
              <w:adjustRightInd w:val="0"/>
              <w:snapToGrid w:val="0"/>
              <w:spacing w:line="380" w:lineRule="exact"/>
              <w:ind w:left="1"/>
              <w:jc w:val="left"/>
              <w:rPr>
                <w:rFonts w:ascii="仿宋" w:eastAsia="仿宋" w:hAnsi="仿宋" w:cs="宋体"/>
                <w:sz w:val="24"/>
              </w:rPr>
            </w:pPr>
            <w:r w:rsidRPr="005D2273">
              <w:rPr>
                <w:rFonts w:ascii="仿宋" w:eastAsia="仿宋" w:hAnsi="仿宋" w:cs="宋体" w:hint="eastAsia"/>
                <w:sz w:val="24"/>
              </w:rPr>
              <w:t>职业卫生基础建设工作落实情况。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1204"/>
          <w:jc w:val="center"/>
        </w:trPr>
        <w:tc>
          <w:tcPr>
            <w:tcW w:w="560" w:type="dxa"/>
            <w:vMerge w:val="restart"/>
            <w:vAlign w:val="center"/>
          </w:tcPr>
          <w:p w:rsidR="00FF6B07" w:rsidRPr="005D2273" w:rsidRDefault="00FF6B07" w:rsidP="00AE18BA">
            <w:pPr>
              <w:snapToGrid w:val="0"/>
              <w:spacing w:line="380" w:lineRule="exact"/>
              <w:jc w:val="center"/>
              <w:rPr>
                <w:rFonts w:ascii="仿宋" w:eastAsia="仿宋" w:hAnsi="仿宋" w:cs="宋体"/>
                <w:sz w:val="24"/>
              </w:rPr>
            </w:pPr>
            <w:r w:rsidRPr="005D2273">
              <w:rPr>
                <w:rFonts w:ascii="仿宋" w:eastAsia="仿宋" w:hAnsi="仿宋" w:cs="宋体"/>
                <w:sz w:val="24"/>
              </w:rPr>
              <w:t>4</w:t>
            </w:r>
          </w:p>
        </w:tc>
        <w:tc>
          <w:tcPr>
            <w:tcW w:w="710" w:type="dxa"/>
            <w:vMerge w:val="restart"/>
            <w:vAlign w:val="center"/>
          </w:tcPr>
          <w:p w:rsidR="00FF6B07" w:rsidRPr="005D2273" w:rsidRDefault="00FF6B07" w:rsidP="00AE18BA">
            <w:pPr>
              <w:snapToGrid w:val="0"/>
              <w:spacing w:line="380" w:lineRule="exact"/>
              <w:jc w:val="center"/>
              <w:rPr>
                <w:rFonts w:ascii="仿宋" w:eastAsia="仿宋" w:hAnsi="仿宋" w:cs="宋体"/>
                <w:sz w:val="24"/>
              </w:rPr>
            </w:pPr>
            <w:r w:rsidRPr="005D2273">
              <w:rPr>
                <w:rFonts w:ascii="仿宋" w:eastAsia="仿宋" w:hAnsi="仿宋" w:cs="宋体" w:hint="eastAsia"/>
                <w:sz w:val="24"/>
              </w:rPr>
              <w:t>教育培训</w:t>
            </w:r>
          </w:p>
        </w:tc>
        <w:tc>
          <w:tcPr>
            <w:tcW w:w="4961" w:type="dxa"/>
            <w:vAlign w:val="center"/>
          </w:tcPr>
          <w:p w:rsidR="00FF6B07" w:rsidRPr="005D2273" w:rsidRDefault="00FF6B07" w:rsidP="00AE18BA">
            <w:pPr>
              <w:widowControl/>
              <w:snapToGrid w:val="0"/>
              <w:spacing w:line="380" w:lineRule="exact"/>
              <w:textAlignment w:val="bottom"/>
              <w:rPr>
                <w:rFonts w:ascii="仿宋" w:eastAsia="仿宋" w:hAnsi="仿宋" w:cs="宋体"/>
                <w:sz w:val="24"/>
              </w:rPr>
            </w:pPr>
            <w:r w:rsidRPr="005D2273">
              <w:rPr>
                <w:rFonts w:ascii="仿宋" w:eastAsia="仿宋" w:hAnsi="仿宋" w:cs="宋体" w:hint="eastAsia"/>
                <w:sz w:val="24"/>
              </w:rPr>
              <w:t>是否制定年度培训计划，是否制定安全教育培训制度，是否建立安全教育培训台账，主要负责人、安全管理人员、特种作业人员是否经有关主管部门考核合格，并取得安全资格证书</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1008"/>
          <w:jc w:val="center"/>
        </w:trPr>
        <w:tc>
          <w:tcPr>
            <w:tcW w:w="56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4961" w:type="dxa"/>
            <w:vAlign w:val="center"/>
          </w:tcPr>
          <w:p w:rsidR="00FF6B07" w:rsidRPr="005D2273" w:rsidRDefault="00FF6B07" w:rsidP="00AE18BA">
            <w:pPr>
              <w:widowControl/>
              <w:snapToGrid w:val="0"/>
              <w:spacing w:line="380" w:lineRule="exact"/>
              <w:textAlignment w:val="bottom"/>
              <w:rPr>
                <w:rFonts w:ascii="仿宋" w:eastAsia="仿宋" w:hAnsi="仿宋" w:cs="宋体"/>
                <w:sz w:val="24"/>
              </w:rPr>
            </w:pPr>
            <w:r w:rsidRPr="005D2273">
              <w:rPr>
                <w:rFonts w:ascii="仿宋" w:eastAsia="仿宋" w:hAnsi="仿宋" w:cs="宋体" w:hint="eastAsia"/>
                <w:sz w:val="24"/>
              </w:rPr>
              <w:t>采用新工艺、新技术、新材料或使用新设备，新职工、换岗、离岗人员，是否进行专门的安全教育和培训。</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21"/>
          <w:jc w:val="center"/>
        </w:trPr>
        <w:tc>
          <w:tcPr>
            <w:tcW w:w="56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snapToGrid w:val="0"/>
              <w:spacing w:line="380" w:lineRule="exact"/>
              <w:jc w:val="center"/>
              <w:rPr>
                <w:rFonts w:ascii="仿宋" w:eastAsia="仿宋" w:hAnsi="仿宋" w:cs="宋体"/>
                <w:sz w:val="24"/>
              </w:rPr>
            </w:pPr>
          </w:p>
        </w:tc>
        <w:tc>
          <w:tcPr>
            <w:tcW w:w="4961" w:type="dxa"/>
            <w:vAlign w:val="center"/>
          </w:tcPr>
          <w:p w:rsidR="00FF6B07" w:rsidRPr="005D2273" w:rsidRDefault="00FF6B07" w:rsidP="00AE18BA">
            <w:pPr>
              <w:widowControl/>
              <w:snapToGrid w:val="0"/>
              <w:spacing w:line="380" w:lineRule="exact"/>
              <w:textAlignment w:val="bottom"/>
              <w:rPr>
                <w:rFonts w:ascii="仿宋" w:eastAsia="仿宋" w:hAnsi="仿宋" w:cs="宋体"/>
                <w:sz w:val="24"/>
              </w:rPr>
            </w:pPr>
            <w:r w:rsidRPr="005D2273">
              <w:rPr>
                <w:rFonts w:ascii="仿宋" w:eastAsia="仿宋" w:hAnsi="仿宋" w:cs="宋体" w:hint="eastAsia"/>
                <w:sz w:val="24"/>
              </w:rPr>
              <w:t>开展职工全员培训工作落实情况。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477"/>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r w:rsidRPr="005D2273">
              <w:rPr>
                <w:rFonts w:ascii="仿宋" w:eastAsia="仿宋" w:hAnsi="仿宋" w:cs="宋体"/>
                <w:sz w:val="24"/>
                <w:szCs w:val="24"/>
              </w:rPr>
              <w:t>5</w:t>
            </w:r>
          </w:p>
        </w:tc>
        <w:tc>
          <w:tcPr>
            <w:tcW w:w="71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r w:rsidRPr="005D2273">
              <w:rPr>
                <w:rFonts w:ascii="仿宋" w:eastAsia="仿宋" w:hAnsi="仿宋" w:cs="宋体" w:hint="eastAsia"/>
                <w:sz w:val="24"/>
                <w:szCs w:val="24"/>
              </w:rPr>
              <w:t>生产作业现场安全管理</w:t>
            </w: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对安全设施设备的维护、保养、定期检测的落实情况。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476"/>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设施设备管理、岗位安全责任是否落实。</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481"/>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是否开展班前、班中、班后安全检查。</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476"/>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是否存在安全隐患。</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70"/>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r w:rsidRPr="005D2273">
              <w:rPr>
                <w:rFonts w:ascii="仿宋" w:eastAsia="仿宋" w:hAnsi="仿宋" w:cs="宋体"/>
                <w:sz w:val="24"/>
                <w:szCs w:val="24"/>
              </w:rPr>
              <w:t>6</w:t>
            </w:r>
          </w:p>
        </w:tc>
        <w:tc>
          <w:tcPr>
            <w:tcW w:w="71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r w:rsidRPr="005D2273">
              <w:rPr>
                <w:rFonts w:ascii="仿宋" w:eastAsia="仿宋" w:hAnsi="仿宋" w:cs="宋体" w:hint="eastAsia"/>
                <w:sz w:val="24"/>
                <w:szCs w:val="24"/>
              </w:rPr>
              <w:t>办公场和职工住宿场所安全</w:t>
            </w: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房屋结构是否安全。</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7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电气设备是否符合安全要求。</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7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消防通道和消防设备是否符合要求。</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70"/>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4961" w:type="dxa"/>
            <w:vAlign w:val="center"/>
          </w:tcPr>
          <w:p w:rsidR="00FF6B07" w:rsidRPr="005D2273" w:rsidRDefault="00FF6B07" w:rsidP="00AE18BA">
            <w:pPr>
              <w:snapToGrid w:val="0"/>
              <w:spacing w:line="380" w:lineRule="exact"/>
              <w:jc w:val="left"/>
              <w:rPr>
                <w:rFonts w:ascii="仿宋" w:eastAsia="仿宋" w:hAnsi="仿宋" w:cs="宋体"/>
                <w:sz w:val="24"/>
              </w:rPr>
            </w:pPr>
            <w:r w:rsidRPr="005D2273">
              <w:rPr>
                <w:rFonts w:ascii="仿宋" w:eastAsia="仿宋" w:hAnsi="仿宋" w:cs="宋体" w:hint="eastAsia"/>
                <w:sz w:val="24"/>
              </w:rPr>
              <w:t>车辆安全管理是否到位。</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900"/>
          <w:jc w:val="center"/>
        </w:trPr>
        <w:tc>
          <w:tcPr>
            <w:tcW w:w="560" w:type="dxa"/>
            <w:vMerge w:val="restart"/>
            <w:vAlign w:val="center"/>
          </w:tcPr>
          <w:p w:rsidR="00FF6B07" w:rsidRPr="005D2273" w:rsidRDefault="00FF6B07" w:rsidP="00AE18BA">
            <w:pPr>
              <w:widowControl/>
              <w:snapToGrid w:val="0"/>
              <w:spacing w:line="380" w:lineRule="exact"/>
              <w:jc w:val="center"/>
              <w:rPr>
                <w:rFonts w:ascii="仿宋" w:eastAsia="仿宋" w:hAnsi="仿宋" w:cs="宋体"/>
                <w:sz w:val="24"/>
              </w:rPr>
            </w:pPr>
            <w:r w:rsidRPr="005D2273">
              <w:rPr>
                <w:rFonts w:ascii="仿宋" w:eastAsia="仿宋" w:hAnsi="仿宋" w:cs="宋体"/>
                <w:sz w:val="24"/>
              </w:rPr>
              <w:t>7</w:t>
            </w:r>
          </w:p>
        </w:tc>
        <w:tc>
          <w:tcPr>
            <w:tcW w:w="710" w:type="dxa"/>
            <w:vMerge w:val="restart"/>
            <w:vAlign w:val="center"/>
          </w:tcPr>
          <w:p w:rsidR="00FF6B07" w:rsidRPr="005D2273" w:rsidRDefault="00FF6B07" w:rsidP="00AE18BA">
            <w:pPr>
              <w:widowControl/>
              <w:snapToGrid w:val="0"/>
              <w:spacing w:line="380" w:lineRule="exact"/>
              <w:jc w:val="left"/>
              <w:rPr>
                <w:rFonts w:ascii="仿宋" w:eastAsia="仿宋" w:hAnsi="仿宋" w:cs="宋体"/>
                <w:sz w:val="24"/>
              </w:rPr>
            </w:pPr>
            <w:r w:rsidRPr="005D2273">
              <w:rPr>
                <w:rFonts w:ascii="仿宋" w:eastAsia="仿宋" w:hAnsi="仿宋" w:cs="宋体" w:hint="eastAsia"/>
                <w:sz w:val="24"/>
              </w:rPr>
              <w:t>隐患排查治理</w:t>
            </w:r>
          </w:p>
        </w:tc>
        <w:tc>
          <w:tcPr>
            <w:tcW w:w="4961" w:type="dxa"/>
            <w:vAlign w:val="center"/>
          </w:tcPr>
          <w:p w:rsidR="00FF6B07" w:rsidRPr="005D2273" w:rsidRDefault="00FF6B07" w:rsidP="00AE18BA">
            <w:pPr>
              <w:widowControl/>
              <w:snapToGrid w:val="0"/>
              <w:spacing w:line="380" w:lineRule="exact"/>
              <w:jc w:val="left"/>
              <w:rPr>
                <w:rFonts w:ascii="仿宋" w:eastAsia="仿宋" w:hAnsi="仿宋" w:cs="宋体"/>
                <w:sz w:val="24"/>
              </w:rPr>
            </w:pPr>
            <w:r w:rsidRPr="005D2273">
              <w:rPr>
                <w:rFonts w:ascii="仿宋" w:eastAsia="仿宋" w:hAnsi="仿宋" w:cs="宋体" w:hint="eastAsia"/>
                <w:sz w:val="24"/>
              </w:rPr>
              <w:t>建立健全生产安全事故隐患排查治理制度，及时发现并消除事故隐患，如实记录事故隐患治理，以及向从业人员通报的情况。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70"/>
          <w:jc w:val="center"/>
        </w:trPr>
        <w:tc>
          <w:tcPr>
            <w:tcW w:w="560" w:type="dxa"/>
            <w:vMerge/>
            <w:vAlign w:val="center"/>
          </w:tcPr>
          <w:p w:rsidR="00FF6B07" w:rsidRPr="005D2273" w:rsidRDefault="00FF6B07" w:rsidP="00AE18BA">
            <w:pPr>
              <w:widowControl/>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widowControl/>
              <w:snapToGrid w:val="0"/>
              <w:spacing w:line="380" w:lineRule="exact"/>
              <w:jc w:val="left"/>
              <w:rPr>
                <w:rFonts w:ascii="仿宋" w:eastAsia="仿宋" w:hAnsi="仿宋" w:cs="宋体"/>
                <w:sz w:val="24"/>
              </w:rPr>
            </w:pPr>
          </w:p>
        </w:tc>
        <w:tc>
          <w:tcPr>
            <w:tcW w:w="4961" w:type="dxa"/>
            <w:vAlign w:val="center"/>
          </w:tcPr>
          <w:p w:rsidR="00FF6B07" w:rsidRPr="005D2273" w:rsidRDefault="00FF6B07" w:rsidP="00AE18BA">
            <w:pPr>
              <w:widowControl/>
              <w:snapToGrid w:val="0"/>
              <w:spacing w:line="380" w:lineRule="exact"/>
              <w:jc w:val="left"/>
              <w:rPr>
                <w:rFonts w:ascii="仿宋" w:eastAsia="仿宋" w:hAnsi="仿宋" w:cs="宋体"/>
                <w:sz w:val="24"/>
              </w:rPr>
            </w:pPr>
            <w:r w:rsidRPr="005D2273">
              <w:rPr>
                <w:rFonts w:ascii="仿宋" w:eastAsia="仿宋" w:hAnsi="仿宋" w:cs="宋体" w:hint="eastAsia"/>
                <w:sz w:val="24"/>
              </w:rPr>
              <w:t>是否执行日查、周查制度，是否建立隐患排查治理台账，隐患是否整改到位。</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570"/>
          <w:jc w:val="center"/>
        </w:trPr>
        <w:tc>
          <w:tcPr>
            <w:tcW w:w="560" w:type="dxa"/>
            <w:vMerge/>
            <w:vAlign w:val="center"/>
          </w:tcPr>
          <w:p w:rsidR="00FF6B07" w:rsidRPr="005D2273" w:rsidRDefault="00FF6B07" w:rsidP="00AE18BA">
            <w:pPr>
              <w:widowControl/>
              <w:snapToGrid w:val="0"/>
              <w:spacing w:line="380" w:lineRule="exact"/>
              <w:jc w:val="center"/>
              <w:rPr>
                <w:rFonts w:ascii="仿宋" w:eastAsia="仿宋" w:hAnsi="仿宋" w:cs="宋体"/>
                <w:sz w:val="24"/>
              </w:rPr>
            </w:pPr>
          </w:p>
        </w:tc>
        <w:tc>
          <w:tcPr>
            <w:tcW w:w="710" w:type="dxa"/>
            <w:vMerge/>
            <w:vAlign w:val="center"/>
          </w:tcPr>
          <w:p w:rsidR="00FF6B07" w:rsidRPr="005D2273" w:rsidRDefault="00FF6B07" w:rsidP="00AE18BA">
            <w:pPr>
              <w:widowControl/>
              <w:snapToGrid w:val="0"/>
              <w:spacing w:line="380" w:lineRule="exact"/>
              <w:jc w:val="left"/>
              <w:rPr>
                <w:rFonts w:ascii="仿宋" w:eastAsia="仿宋" w:hAnsi="仿宋" w:cs="宋体"/>
                <w:sz w:val="24"/>
              </w:rPr>
            </w:pPr>
          </w:p>
        </w:tc>
        <w:tc>
          <w:tcPr>
            <w:tcW w:w="4961" w:type="dxa"/>
            <w:vAlign w:val="center"/>
          </w:tcPr>
          <w:p w:rsidR="00FF6B07" w:rsidRPr="005D2273" w:rsidRDefault="00FF6B07" w:rsidP="00AE18BA">
            <w:pPr>
              <w:widowControl/>
              <w:snapToGrid w:val="0"/>
              <w:spacing w:line="380" w:lineRule="exact"/>
              <w:jc w:val="left"/>
              <w:rPr>
                <w:rFonts w:ascii="仿宋" w:eastAsia="仿宋" w:hAnsi="仿宋" w:cs="宋体"/>
                <w:sz w:val="24"/>
              </w:rPr>
            </w:pPr>
            <w:r w:rsidRPr="005D2273">
              <w:rPr>
                <w:rFonts w:ascii="仿宋" w:eastAsia="仿宋" w:hAnsi="仿宋" w:cs="宋体" w:hint="eastAsia"/>
                <w:sz w:val="24"/>
              </w:rPr>
              <w:t>是否执行向所在镇街（园区）和行业主管部门报告隐患排查治理的制度。</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720"/>
          <w:jc w:val="center"/>
        </w:trPr>
        <w:tc>
          <w:tcPr>
            <w:tcW w:w="56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r w:rsidRPr="005D2273">
              <w:rPr>
                <w:rFonts w:ascii="仿宋" w:eastAsia="仿宋" w:hAnsi="仿宋" w:cs="宋体"/>
                <w:sz w:val="24"/>
                <w:szCs w:val="24"/>
              </w:rPr>
              <w:t>8</w:t>
            </w:r>
          </w:p>
        </w:tc>
        <w:tc>
          <w:tcPr>
            <w:tcW w:w="710" w:type="dxa"/>
            <w:vMerge w:val="restart"/>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r w:rsidRPr="005D2273">
              <w:rPr>
                <w:rFonts w:ascii="仿宋" w:eastAsia="仿宋" w:hAnsi="仿宋" w:cs="宋体" w:hint="eastAsia"/>
                <w:kern w:val="2"/>
                <w:sz w:val="24"/>
                <w:szCs w:val="24"/>
              </w:rPr>
              <w:t>安全生产事故及应急管理</w:t>
            </w:r>
          </w:p>
        </w:tc>
        <w:tc>
          <w:tcPr>
            <w:tcW w:w="4961" w:type="dxa"/>
            <w:vAlign w:val="center"/>
          </w:tcPr>
          <w:p w:rsidR="00FF6B07" w:rsidRPr="005D2273" w:rsidRDefault="00FF6B07" w:rsidP="00AE18BA">
            <w:pPr>
              <w:widowControl/>
              <w:snapToGrid w:val="0"/>
              <w:spacing w:line="380" w:lineRule="exact"/>
              <w:textAlignment w:val="bottom"/>
              <w:rPr>
                <w:rFonts w:ascii="仿宋" w:eastAsia="仿宋" w:hAnsi="仿宋" w:cs="宋体"/>
                <w:sz w:val="24"/>
              </w:rPr>
            </w:pPr>
            <w:r w:rsidRPr="005D2273">
              <w:rPr>
                <w:rFonts w:ascii="仿宋" w:eastAsia="仿宋" w:hAnsi="仿宋" w:cs="宋体" w:hint="eastAsia"/>
                <w:sz w:val="24"/>
              </w:rPr>
              <w:t>是否建立事故制度、台账，如实、及时报告生产安全事故情况。</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465"/>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p>
        </w:tc>
        <w:tc>
          <w:tcPr>
            <w:tcW w:w="4961" w:type="dxa"/>
            <w:vAlign w:val="center"/>
          </w:tcPr>
          <w:p w:rsidR="00FF6B07" w:rsidRPr="005D2273" w:rsidRDefault="00FF6B07" w:rsidP="00AE18BA">
            <w:pPr>
              <w:widowControl/>
              <w:snapToGrid w:val="0"/>
              <w:spacing w:line="380" w:lineRule="exact"/>
              <w:textAlignment w:val="bottom"/>
              <w:rPr>
                <w:rFonts w:ascii="仿宋" w:eastAsia="仿宋" w:hAnsi="仿宋" w:cs="宋体"/>
                <w:sz w:val="24"/>
              </w:rPr>
            </w:pPr>
            <w:r w:rsidRPr="005D2273">
              <w:rPr>
                <w:rFonts w:ascii="仿宋" w:eastAsia="仿宋" w:hAnsi="仿宋" w:cs="宋体" w:hint="eastAsia"/>
                <w:sz w:val="24"/>
              </w:rPr>
              <w:t>是否为从业人员办理工伤保险事项。</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982"/>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p>
        </w:tc>
        <w:tc>
          <w:tcPr>
            <w:tcW w:w="4961" w:type="dxa"/>
            <w:vAlign w:val="center"/>
          </w:tcPr>
          <w:p w:rsidR="00FF6B07" w:rsidRPr="005D2273" w:rsidRDefault="00FF6B07" w:rsidP="00AE18BA">
            <w:pPr>
              <w:widowControl/>
              <w:snapToGrid w:val="0"/>
              <w:spacing w:line="380" w:lineRule="exact"/>
              <w:textAlignment w:val="bottom"/>
              <w:rPr>
                <w:rFonts w:ascii="仿宋" w:eastAsia="仿宋" w:hAnsi="仿宋" w:cs="宋体"/>
                <w:sz w:val="24"/>
              </w:rPr>
            </w:pPr>
            <w:r w:rsidRPr="005D2273">
              <w:rPr>
                <w:rFonts w:ascii="仿宋" w:eastAsia="仿宋" w:hAnsi="仿宋" w:cs="宋体" w:hint="eastAsia"/>
                <w:sz w:val="24"/>
              </w:rPr>
              <w:t>是否按照规定进行事故调查，按照“四不放过”原则吸取事故教训，对本单位负有事故责任的人员进行处理。</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684"/>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p>
        </w:tc>
        <w:tc>
          <w:tcPr>
            <w:tcW w:w="4961" w:type="dxa"/>
            <w:vAlign w:val="center"/>
          </w:tcPr>
          <w:p w:rsidR="00FF6B07" w:rsidRPr="005D2273" w:rsidRDefault="00FF6B07" w:rsidP="00AE18BA">
            <w:pPr>
              <w:widowControl/>
              <w:snapToGrid w:val="0"/>
              <w:spacing w:line="380" w:lineRule="exact"/>
              <w:textAlignment w:val="bottom"/>
              <w:rPr>
                <w:rFonts w:ascii="仿宋" w:eastAsia="仿宋" w:hAnsi="仿宋" w:cs="宋体"/>
                <w:sz w:val="24"/>
              </w:rPr>
            </w:pPr>
            <w:r w:rsidRPr="005D2273">
              <w:rPr>
                <w:rFonts w:ascii="仿宋" w:eastAsia="仿宋" w:hAnsi="仿宋" w:cs="宋体" w:hint="eastAsia"/>
                <w:sz w:val="24"/>
              </w:rPr>
              <w:t>是否制定应急救援预案，是否定期开展应急预案演练</w:t>
            </w:r>
            <w:r w:rsidRPr="005D2273">
              <w:rPr>
                <w:rFonts w:ascii="仿宋" w:eastAsia="仿宋" w:hAnsi="仿宋" w:cs="宋体"/>
                <w:sz w:val="24"/>
              </w:rPr>
              <w:t xml:space="preserve"> </w:t>
            </w:r>
            <w:r w:rsidRPr="005D2273">
              <w:rPr>
                <w:rFonts w:ascii="仿宋" w:eastAsia="仿宋" w:hAnsi="仿宋" w:cs="宋体" w:hint="eastAsia"/>
                <w:sz w:val="24"/>
              </w:rPr>
              <w:t>。</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1559"/>
          <w:jc w:val="center"/>
        </w:trPr>
        <w:tc>
          <w:tcPr>
            <w:tcW w:w="56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sz w:val="24"/>
                <w:szCs w:val="24"/>
              </w:rPr>
            </w:pPr>
          </w:p>
        </w:tc>
        <w:tc>
          <w:tcPr>
            <w:tcW w:w="710" w:type="dxa"/>
            <w:vMerge/>
            <w:vAlign w:val="center"/>
          </w:tcPr>
          <w:p w:rsidR="00FF6B07" w:rsidRPr="005D2273" w:rsidRDefault="00FF6B07" w:rsidP="00AE18BA">
            <w:pPr>
              <w:pStyle w:val="xl26"/>
              <w:widowControl w:val="0"/>
              <w:pBdr>
                <w:bottom w:val="none" w:sz="0" w:space="0" w:color="auto"/>
                <w:right w:val="none" w:sz="0" w:space="0" w:color="auto"/>
              </w:pBdr>
              <w:snapToGrid w:val="0"/>
              <w:spacing w:before="0" w:beforeAutospacing="0" w:after="0" w:afterAutospacing="0" w:line="380" w:lineRule="exact"/>
              <w:rPr>
                <w:rFonts w:ascii="仿宋" w:eastAsia="仿宋" w:hAnsi="仿宋" w:cs="宋体"/>
                <w:kern w:val="2"/>
                <w:sz w:val="24"/>
                <w:szCs w:val="24"/>
              </w:rPr>
            </w:pPr>
          </w:p>
        </w:tc>
        <w:tc>
          <w:tcPr>
            <w:tcW w:w="4961" w:type="dxa"/>
            <w:vAlign w:val="center"/>
          </w:tcPr>
          <w:p w:rsidR="00FF6B07" w:rsidRPr="005D2273" w:rsidRDefault="00FF6B07" w:rsidP="00AE18BA">
            <w:pPr>
              <w:widowControl/>
              <w:snapToGrid w:val="0"/>
              <w:spacing w:line="380" w:lineRule="exact"/>
              <w:textAlignment w:val="bottom"/>
              <w:rPr>
                <w:rFonts w:ascii="仿宋" w:eastAsia="仿宋" w:hAnsi="仿宋" w:cs="宋体"/>
                <w:sz w:val="24"/>
              </w:rPr>
            </w:pPr>
            <w:r w:rsidRPr="005D2273">
              <w:rPr>
                <w:rFonts w:ascii="仿宋" w:eastAsia="仿宋" w:hAnsi="仿宋" w:cs="宋体" w:hint="eastAsia"/>
                <w:sz w:val="24"/>
              </w:rPr>
              <w:t>是否建立专门的应急救援队伍或指定兼职应急救援人员、相关人员是否了解应急预案内容，熟悉应急职责、应急程序和岗位应急处置方案；是否与相关应急救援队伍签订应急救预案协议。</w:t>
            </w: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415"/>
          <w:jc w:val="center"/>
        </w:trPr>
        <w:tc>
          <w:tcPr>
            <w:tcW w:w="560" w:type="dxa"/>
            <w:vAlign w:val="center"/>
          </w:tcPr>
          <w:p w:rsidR="00FF6B07" w:rsidRPr="005D2273" w:rsidRDefault="00FF6B07" w:rsidP="00AE18BA">
            <w:pPr>
              <w:widowControl/>
              <w:snapToGrid w:val="0"/>
              <w:spacing w:line="380" w:lineRule="exact"/>
              <w:jc w:val="center"/>
              <w:rPr>
                <w:rFonts w:ascii="仿宋" w:eastAsia="仿宋" w:hAnsi="仿宋" w:cs="宋体"/>
                <w:sz w:val="24"/>
              </w:rPr>
            </w:pPr>
            <w:r w:rsidRPr="005D2273">
              <w:rPr>
                <w:rFonts w:ascii="仿宋" w:eastAsia="仿宋" w:hAnsi="仿宋" w:cs="宋体"/>
                <w:sz w:val="24"/>
              </w:rPr>
              <w:t>9</w:t>
            </w:r>
          </w:p>
        </w:tc>
        <w:tc>
          <w:tcPr>
            <w:tcW w:w="710" w:type="dxa"/>
            <w:vAlign w:val="center"/>
          </w:tcPr>
          <w:p w:rsidR="00FF6B07" w:rsidRPr="005D2273" w:rsidRDefault="00FF6B07" w:rsidP="00AE18BA">
            <w:pPr>
              <w:snapToGrid w:val="0"/>
              <w:spacing w:line="380" w:lineRule="exact"/>
              <w:jc w:val="center"/>
              <w:rPr>
                <w:rFonts w:ascii="仿宋" w:eastAsia="仿宋" w:hAnsi="仿宋" w:cs="宋体"/>
                <w:sz w:val="24"/>
              </w:rPr>
            </w:pPr>
            <w:r w:rsidRPr="005D2273">
              <w:rPr>
                <w:rFonts w:ascii="仿宋" w:eastAsia="仿宋" w:hAnsi="仿宋" w:cs="宋体" w:hint="eastAsia"/>
                <w:sz w:val="24"/>
              </w:rPr>
              <w:t>其他</w:t>
            </w:r>
          </w:p>
          <w:p w:rsidR="00FF6B07" w:rsidRPr="005D2273" w:rsidRDefault="00FF6B07" w:rsidP="00AE18BA">
            <w:pPr>
              <w:snapToGrid w:val="0"/>
              <w:spacing w:line="380" w:lineRule="exact"/>
              <w:jc w:val="center"/>
              <w:rPr>
                <w:rFonts w:ascii="仿宋" w:eastAsia="仿宋" w:hAnsi="仿宋" w:cs="宋体"/>
                <w:sz w:val="24"/>
              </w:rPr>
            </w:pPr>
            <w:r w:rsidRPr="005D2273">
              <w:rPr>
                <w:rFonts w:ascii="仿宋" w:eastAsia="仿宋" w:hAnsi="仿宋" w:cs="宋体" w:hint="eastAsia"/>
                <w:sz w:val="24"/>
              </w:rPr>
              <w:t>应检</w:t>
            </w:r>
          </w:p>
          <w:p w:rsidR="00FF6B07" w:rsidRPr="005D2273" w:rsidRDefault="00FF6B07" w:rsidP="00AE18BA">
            <w:pPr>
              <w:snapToGrid w:val="0"/>
              <w:spacing w:line="380" w:lineRule="exact"/>
              <w:jc w:val="center"/>
              <w:rPr>
                <w:rFonts w:ascii="仿宋" w:eastAsia="仿宋" w:hAnsi="仿宋" w:cs="宋体"/>
                <w:sz w:val="24"/>
              </w:rPr>
            </w:pPr>
            <w:r w:rsidRPr="005D2273">
              <w:rPr>
                <w:rFonts w:ascii="仿宋" w:eastAsia="仿宋" w:hAnsi="仿宋" w:cs="宋体" w:hint="eastAsia"/>
                <w:sz w:val="24"/>
              </w:rPr>
              <w:t>查项</w:t>
            </w:r>
          </w:p>
        </w:tc>
        <w:tc>
          <w:tcPr>
            <w:tcW w:w="4961" w:type="dxa"/>
            <w:vAlign w:val="center"/>
          </w:tcPr>
          <w:p w:rsidR="00FF6B07" w:rsidRPr="005D2273" w:rsidRDefault="00FF6B07" w:rsidP="00AE18BA">
            <w:pPr>
              <w:widowControl/>
              <w:snapToGrid w:val="0"/>
              <w:spacing w:line="380" w:lineRule="exact"/>
              <w:jc w:val="left"/>
              <w:rPr>
                <w:rFonts w:ascii="仿宋" w:eastAsia="仿宋" w:hAnsi="仿宋" w:cs="宋体"/>
                <w:sz w:val="24"/>
              </w:rPr>
            </w:pPr>
          </w:p>
        </w:tc>
        <w:tc>
          <w:tcPr>
            <w:tcW w:w="851"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992"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r w:rsidR="00FF6B07" w:rsidRPr="005D2273" w:rsidTr="007E032A">
        <w:trPr>
          <w:cantSplit/>
          <w:trHeight w:val="415"/>
          <w:jc w:val="center"/>
        </w:trPr>
        <w:tc>
          <w:tcPr>
            <w:tcW w:w="1270" w:type="dxa"/>
            <w:gridSpan w:val="2"/>
            <w:vAlign w:val="center"/>
          </w:tcPr>
          <w:p w:rsidR="00FF6B07" w:rsidRPr="005D2273" w:rsidRDefault="00FF6B07" w:rsidP="00AE18BA">
            <w:pPr>
              <w:snapToGrid w:val="0"/>
              <w:spacing w:line="380" w:lineRule="exact"/>
              <w:jc w:val="center"/>
              <w:rPr>
                <w:rFonts w:ascii="仿宋" w:eastAsia="仿宋" w:hAnsi="仿宋" w:cs="宋体"/>
                <w:sz w:val="24"/>
              </w:rPr>
            </w:pPr>
            <w:r w:rsidRPr="005D2273">
              <w:rPr>
                <w:rFonts w:ascii="仿宋" w:eastAsia="仿宋" w:hAnsi="仿宋" w:cs="宋体" w:hint="eastAsia"/>
                <w:sz w:val="24"/>
              </w:rPr>
              <w:t>检查人员签</w:t>
            </w:r>
            <w:r w:rsidRPr="005D2273">
              <w:rPr>
                <w:rFonts w:ascii="仿宋" w:eastAsia="仿宋" w:hAnsi="仿宋" w:cs="宋体"/>
                <w:sz w:val="24"/>
              </w:rPr>
              <w:t xml:space="preserve">    </w:t>
            </w:r>
            <w:r w:rsidRPr="005D2273">
              <w:rPr>
                <w:rFonts w:ascii="仿宋" w:eastAsia="仿宋" w:hAnsi="仿宋" w:cs="宋体" w:hint="eastAsia"/>
                <w:sz w:val="24"/>
              </w:rPr>
              <w:t>字</w:t>
            </w:r>
          </w:p>
        </w:tc>
        <w:tc>
          <w:tcPr>
            <w:tcW w:w="4961" w:type="dxa"/>
            <w:vAlign w:val="center"/>
          </w:tcPr>
          <w:p w:rsidR="00FF6B07" w:rsidRPr="005D2273" w:rsidRDefault="00FF6B07" w:rsidP="00AE18BA">
            <w:pPr>
              <w:widowControl/>
              <w:snapToGrid w:val="0"/>
              <w:spacing w:line="380" w:lineRule="exact"/>
              <w:jc w:val="left"/>
              <w:rPr>
                <w:rFonts w:ascii="仿宋" w:eastAsia="仿宋" w:hAnsi="仿宋" w:cs="宋体"/>
                <w:sz w:val="24"/>
              </w:rPr>
            </w:pPr>
          </w:p>
        </w:tc>
        <w:tc>
          <w:tcPr>
            <w:tcW w:w="1843" w:type="dxa"/>
            <w:gridSpan w:val="2"/>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r w:rsidRPr="005D2273">
              <w:rPr>
                <w:rFonts w:ascii="仿宋" w:eastAsia="仿宋" w:hAnsi="仿宋" w:cs="宋体" w:hint="eastAsia"/>
                <w:sz w:val="24"/>
              </w:rPr>
              <w:t>检查时间</w:t>
            </w:r>
          </w:p>
        </w:tc>
        <w:tc>
          <w:tcPr>
            <w:tcW w:w="827" w:type="dxa"/>
            <w:vAlign w:val="center"/>
          </w:tcPr>
          <w:p w:rsidR="00FF6B07" w:rsidRPr="005D2273" w:rsidRDefault="00FF6B07" w:rsidP="00AE18BA">
            <w:pPr>
              <w:adjustRightInd w:val="0"/>
              <w:snapToGrid w:val="0"/>
              <w:spacing w:line="380" w:lineRule="exact"/>
              <w:ind w:left="1"/>
              <w:jc w:val="center"/>
              <w:rPr>
                <w:rFonts w:ascii="仿宋" w:eastAsia="仿宋" w:hAnsi="仿宋" w:cs="宋体"/>
                <w:sz w:val="24"/>
              </w:rPr>
            </w:pPr>
          </w:p>
        </w:tc>
      </w:tr>
    </w:tbl>
    <w:p w:rsidR="00FF6B07" w:rsidRPr="005D2273" w:rsidRDefault="00FF6B07" w:rsidP="00AE18BA">
      <w:pPr>
        <w:rPr>
          <w:rFonts w:ascii="仿宋" w:eastAsia="仿宋" w:hAnsi="仿宋"/>
          <w:sz w:val="28"/>
          <w:szCs w:val="28"/>
        </w:rPr>
      </w:pPr>
    </w:p>
    <w:p w:rsidR="00FF6B07" w:rsidRPr="00E66BCF" w:rsidRDefault="00FF6B07" w:rsidP="00D252F2">
      <w:pPr>
        <w:rPr>
          <w:rFonts w:ascii="黑体" w:eastAsia="黑体" w:hAnsi="仿宋"/>
          <w:sz w:val="32"/>
          <w:szCs w:val="32"/>
        </w:rPr>
      </w:pPr>
      <w:r w:rsidRPr="00E66BCF">
        <w:rPr>
          <w:rFonts w:ascii="黑体" w:eastAsia="黑体" w:hAnsi="仿宋" w:hint="eastAsia"/>
          <w:sz w:val="32"/>
          <w:szCs w:val="32"/>
        </w:rPr>
        <w:t>附件</w:t>
      </w:r>
      <w:r w:rsidRPr="00E66BCF">
        <w:rPr>
          <w:rFonts w:ascii="黑体" w:eastAsia="黑体" w:hAnsi="仿宋"/>
          <w:sz w:val="32"/>
          <w:szCs w:val="32"/>
        </w:rPr>
        <w:t>6</w:t>
      </w:r>
    </w:p>
    <w:p w:rsidR="00FF6B07" w:rsidRDefault="00FF6B07" w:rsidP="00E66BCF">
      <w:pPr>
        <w:snapToGrid w:val="0"/>
        <w:spacing w:line="594" w:lineRule="exact"/>
        <w:jc w:val="center"/>
        <w:rPr>
          <w:rFonts w:ascii="宋体" w:cs="仿宋_GB2312"/>
          <w:b/>
          <w:sz w:val="44"/>
          <w:szCs w:val="44"/>
          <w:shd w:val="clear" w:color="auto" w:fill="FFFFFF"/>
        </w:rPr>
      </w:pPr>
      <w:r w:rsidRPr="007E032A">
        <w:rPr>
          <w:rFonts w:ascii="宋体" w:hAnsi="宋体" w:cs="仿宋_GB2312" w:hint="eastAsia"/>
          <w:b/>
          <w:sz w:val="44"/>
          <w:szCs w:val="44"/>
          <w:shd w:val="clear" w:color="auto" w:fill="FFFFFF"/>
        </w:rPr>
        <w:t>企业安全生产管理公示牌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0"/>
        <w:gridCol w:w="1420"/>
        <w:gridCol w:w="1420"/>
        <w:gridCol w:w="1420"/>
        <w:gridCol w:w="1421"/>
        <w:gridCol w:w="1421"/>
      </w:tblGrid>
      <w:tr w:rsidR="00FF6B07" w:rsidTr="00C263DB">
        <w:tc>
          <w:tcPr>
            <w:tcW w:w="1420" w:type="dxa"/>
            <w:vAlign w:val="center"/>
          </w:tcPr>
          <w:p w:rsidR="00FF6B07" w:rsidRPr="00C263DB" w:rsidRDefault="00FF6B07" w:rsidP="00C263DB">
            <w:pPr>
              <w:snapToGrid w:val="0"/>
              <w:spacing w:line="594" w:lineRule="exact"/>
              <w:jc w:val="center"/>
              <w:rPr>
                <w:rFonts w:ascii="宋体"/>
                <w:kern w:val="0"/>
                <w:sz w:val="24"/>
              </w:rPr>
            </w:pPr>
            <w:r w:rsidRPr="00C263DB">
              <w:rPr>
                <w:rFonts w:ascii="宋体" w:hAnsi="宋体" w:hint="eastAsia"/>
                <w:kern w:val="0"/>
                <w:sz w:val="24"/>
              </w:rPr>
              <w:t>单位名称</w:t>
            </w:r>
          </w:p>
        </w:tc>
        <w:tc>
          <w:tcPr>
            <w:tcW w:w="4260" w:type="dxa"/>
            <w:gridSpan w:val="3"/>
            <w:vAlign w:val="center"/>
          </w:tcPr>
          <w:p w:rsidR="00FF6B07" w:rsidRPr="00C263DB" w:rsidRDefault="00FF6B07" w:rsidP="00FF6B07">
            <w:pPr>
              <w:snapToGrid w:val="0"/>
              <w:spacing w:line="594" w:lineRule="exact"/>
              <w:ind w:firstLineChars="200" w:firstLine="31680"/>
              <w:jc w:val="center"/>
              <w:rPr>
                <w:rFonts w:ascii="宋体"/>
                <w:b/>
                <w:kern w:val="0"/>
                <w:sz w:val="24"/>
              </w:rPr>
            </w:pPr>
          </w:p>
        </w:tc>
        <w:tc>
          <w:tcPr>
            <w:tcW w:w="1421" w:type="dxa"/>
            <w:vAlign w:val="center"/>
          </w:tcPr>
          <w:p w:rsidR="00FF6B07" w:rsidRPr="00C263DB" w:rsidRDefault="00FF6B07" w:rsidP="00C263DB">
            <w:pPr>
              <w:snapToGrid w:val="0"/>
              <w:spacing w:line="594" w:lineRule="exact"/>
              <w:rPr>
                <w:rFonts w:ascii="宋体"/>
                <w:kern w:val="0"/>
                <w:sz w:val="24"/>
              </w:rPr>
            </w:pPr>
            <w:r w:rsidRPr="00C263DB">
              <w:rPr>
                <w:rFonts w:ascii="宋体" w:hAnsi="宋体" w:hint="eastAsia"/>
                <w:kern w:val="0"/>
                <w:sz w:val="24"/>
              </w:rPr>
              <w:t>主要负责人</w:t>
            </w:r>
          </w:p>
        </w:tc>
        <w:tc>
          <w:tcPr>
            <w:tcW w:w="1421" w:type="dxa"/>
            <w:vAlign w:val="center"/>
          </w:tcPr>
          <w:p w:rsidR="00FF6B07" w:rsidRPr="00C263DB" w:rsidRDefault="00FF6B07" w:rsidP="00FF6B07">
            <w:pPr>
              <w:snapToGrid w:val="0"/>
              <w:spacing w:line="594" w:lineRule="exact"/>
              <w:ind w:firstLineChars="200" w:firstLine="31680"/>
              <w:jc w:val="center"/>
              <w:rPr>
                <w:rFonts w:ascii="宋体"/>
                <w:b/>
                <w:kern w:val="0"/>
                <w:sz w:val="28"/>
                <w:szCs w:val="28"/>
              </w:rPr>
            </w:pPr>
          </w:p>
        </w:tc>
      </w:tr>
      <w:tr w:rsidR="00FF6B07" w:rsidTr="00A85829">
        <w:tc>
          <w:tcPr>
            <w:tcW w:w="1420" w:type="dxa"/>
            <w:vAlign w:val="center"/>
          </w:tcPr>
          <w:p w:rsidR="00FF6B07" w:rsidRDefault="00FF6B07" w:rsidP="00A85829">
            <w:pPr>
              <w:snapToGrid w:val="0"/>
              <w:spacing w:line="594" w:lineRule="exact"/>
              <w:jc w:val="center"/>
              <w:rPr>
                <w:rFonts w:ascii="宋体"/>
                <w:kern w:val="0"/>
                <w:szCs w:val="21"/>
              </w:rPr>
            </w:pPr>
            <w:r w:rsidRPr="00C263DB">
              <w:rPr>
                <w:rFonts w:ascii="宋体" w:hAnsi="宋体" w:hint="eastAsia"/>
                <w:kern w:val="0"/>
                <w:szCs w:val="21"/>
              </w:rPr>
              <w:t>分管安全</w:t>
            </w:r>
          </w:p>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负责人</w:t>
            </w:r>
          </w:p>
        </w:tc>
        <w:tc>
          <w:tcPr>
            <w:tcW w:w="1420"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c>
          <w:tcPr>
            <w:tcW w:w="1420" w:type="dxa"/>
            <w:vAlign w:val="center"/>
          </w:tcPr>
          <w:p w:rsidR="00FF6B07" w:rsidRDefault="00FF6B07" w:rsidP="00A85829">
            <w:pPr>
              <w:snapToGrid w:val="0"/>
              <w:spacing w:line="594" w:lineRule="exact"/>
              <w:jc w:val="center"/>
              <w:rPr>
                <w:rFonts w:ascii="宋体"/>
                <w:kern w:val="0"/>
                <w:szCs w:val="21"/>
              </w:rPr>
            </w:pPr>
            <w:r w:rsidRPr="00C263DB">
              <w:rPr>
                <w:rFonts w:ascii="宋体" w:hAnsi="宋体" w:hint="eastAsia"/>
                <w:kern w:val="0"/>
                <w:szCs w:val="21"/>
              </w:rPr>
              <w:t>安全技术</w:t>
            </w:r>
          </w:p>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负责人</w:t>
            </w:r>
          </w:p>
        </w:tc>
        <w:tc>
          <w:tcPr>
            <w:tcW w:w="1420"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c>
          <w:tcPr>
            <w:tcW w:w="1421" w:type="dxa"/>
            <w:vAlign w:val="center"/>
          </w:tcPr>
          <w:p w:rsidR="00FF6B07" w:rsidRDefault="00FF6B07" w:rsidP="00A85829">
            <w:pPr>
              <w:snapToGrid w:val="0"/>
              <w:spacing w:line="594" w:lineRule="exact"/>
              <w:jc w:val="center"/>
              <w:rPr>
                <w:rFonts w:ascii="宋体"/>
                <w:kern w:val="0"/>
                <w:szCs w:val="21"/>
              </w:rPr>
            </w:pPr>
            <w:r w:rsidRPr="00C263DB">
              <w:rPr>
                <w:rFonts w:ascii="宋体" w:hAnsi="宋体" w:hint="eastAsia"/>
                <w:kern w:val="0"/>
                <w:szCs w:val="21"/>
              </w:rPr>
              <w:t>安全部门</w:t>
            </w:r>
          </w:p>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负责人</w:t>
            </w:r>
          </w:p>
        </w:tc>
        <w:tc>
          <w:tcPr>
            <w:tcW w:w="1421"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r>
      <w:tr w:rsidR="00FF6B07" w:rsidTr="00A85829">
        <w:tc>
          <w:tcPr>
            <w:tcW w:w="1420" w:type="dxa"/>
            <w:vAlign w:val="center"/>
          </w:tcPr>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行业类别</w:t>
            </w:r>
          </w:p>
        </w:tc>
        <w:tc>
          <w:tcPr>
            <w:tcW w:w="1420"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c>
          <w:tcPr>
            <w:tcW w:w="1420" w:type="dxa"/>
            <w:vAlign w:val="center"/>
          </w:tcPr>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企业规模</w:t>
            </w:r>
          </w:p>
        </w:tc>
        <w:tc>
          <w:tcPr>
            <w:tcW w:w="1420"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c>
          <w:tcPr>
            <w:tcW w:w="1421" w:type="dxa"/>
            <w:vAlign w:val="center"/>
          </w:tcPr>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从业人数</w:t>
            </w:r>
          </w:p>
        </w:tc>
        <w:tc>
          <w:tcPr>
            <w:tcW w:w="1421"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r>
      <w:tr w:rsidR="00FF6B07" w:rsidTr="00A85829">
        <w:tc>
          <w:tcPr>
            <w:tcW w:w="2840" w:type="dxa"/>
            <w:gridSpan w:val="2"/>
            <w:vAlign w:val="center"/>
          </w:tcPr>
          <w:p w:rsidR="00FF6B07" w:rsidRPr="00C263DB" w:rsidRDefault="00FF6B07" w:rsidP="00F977DD">
            <w:pPr>
              <w:snapToGrid w:val="0"/>
              <w:spacing w:line="594" w:lineRule="exact"/>
              <w:rPr>
                <w:rFonts w:ascii="宋体"/>
                <w:kern w:val="0"/>
                <w:szCs w:val="21"/>
              </w:rPr>
            </w:pPr>
            <w:r w:rsidRPr="00C263DB">
              <w:rPr>
                <w:rFonts w:ascii="宋体" w:hAnsi="宋体" w:hint="eastAsia"/>
                <w:kern w:val="0"/>
                <w:szCs w:val="21"/>
              </w:rPr>
              <w:t>企业主要危险因素及区域</w:t>
            </w:r>
          </w:p>
        </w:tc>
        <w:tc>
          <w:tcPr>
            <w:tcW w:w="5682" w:type="dxa"/>
            <w:gridSpan w:val="4"/>
            <w:vAlign w:val="center"/>
          </w:tcPr>
          <w:p w:rsidR="00FF6B07" w:rsidRPr="00C263DB" w:rsidRDefault="00FF6B07" w:rsidP="00FF6B07">
            <w:pPr>
              <w:snapToGrid w:val="0"/>
              <w:spacing w:line="594" w:lineRule="exact"/>
              <w:ind w:firstLineChars="200" w:firstLine="31680"/>
              <w:jc w:val="center"/>
              <w:rPr>
                <w:rFonts w:ascii="宋体"/>
                <w:kern w:val="0"/>
                <w:szCs w:val="21"/>
              </w:rPr>
            </w:pPr>
          </w:p>
        </w:tc>
      </w:tr>
      <w:tr w:rsidR="00FF6B07" w:rsidTr="00A85829">
        <w:tc>
          <w:tcPr>
            <w:tcW w:w="2840" w:type="dxa"/>
            <w:gridSpan w:val="2"/>
            <w:vAlign w:val="center"/>
          </w:tcPr>
          <w:p w:rsidR="00FF6B07" w:rsidRPr="00C263DB" w:rsidRDefault="00FF6B07" w:rsidP="00F977DD">
            <w:pPr>
              <w:snapToGrid w:val="0"/>
              <w:spacing w:line="594" w:lineRule="exact"/>
              <w:rPr>
                <w:rFonts w:ascii="宋体"/>
                <w:kern w:val="0"/>
                <w:szCs w:val="21"/>
              </w:rPr>
            </w:pPr>
            <w:r w:rsidRPr="00C263DB">
              <w:rPr>
                <w:rFonts w:ascii="宋体" w:hAnsi="宋体" w:hint="eastAsia"/>
                <w:kern w:val="0"/>
                <w:szCs w:val="21"/>
              </w:rPr>
              <w:t>企业安全风险管理等级</w:t>
            </w:r>
          </w:p>
        </w:tc>
        <w:tc>
          <w:tcPr>
            <w:tcW w:w="1420"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c>
          <w:tcPr>
            <w:tcW w:w="2841" w:type="dxa"/>
            <w:gridSpan w:val="2"/>
            <w:vAlign w:val="center"/>
          </w:tcPr>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安全生产标准化达标等级</w:t>
            </w:r>
          </w:p>
        </w:tc>
        <w:tc>
          <w:tcPr>
            <w:tcW w:w="1421"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r>
      <w:tr w:rsidR="00FF6B07" w:rsidTr="00A85829">
        <w:tc>
          <w:tcPr>
            <w:tcW w:w="2840" w:type="dxa"/>
            <w:gridSpan w:val="2"/>
            <w:vAlign w:val="center"/>
          </w:tcPr>
          <w:p w:rsidR="00FF6B07" w:rsidRPr="00C263DB" w:rsidRDefault="00FF6B07" w:rsidP="00F977DD">
            <w:pPr>
              <w:snapToGrid w:val="0"/>
              <w:spacing w:line="594" w:lineRule="exact"/>
              <w:rPr>
                <w:rFonts w:ascii="宋体"/>
                <w:kern w:val="0"/>
                <w:szCs w:val="21"/>
              </w:rPr>
            </w:pPr>
            <w:r w:rsidRPr="00C263DB">
              <w:rPr>
                <w:rFonts w:ascii="宋体" w:hAnsi="宋体" w:hint="eastAsia"/>
                <w:kern w:val="0"/>
                <w:szCs w:val="21"/>
              </w:rPr>
              <w:t>职业危害因素种类</w:t>
            </w:r>
          </w:p>
        </w:tc>
        <w:tc>
          <w:tcPr>
            <w:tcW w:w="5682" w:type="dxa"/>
            <w:gridSpan w:val="4"/>
            <w:vAlign w:val="center"/>
          </w:tcPr>
          <w:p w:rsidR="00FF6B07" w:rsidRPr="00C263DB" w:rsidRDefault="00FF6B07" w:rsidP="00FF6B07">
            <w:pPr>
              <w:snapToGrid w:val="0"/>
              <w:spacing w:line="594" w:lineRule="exact"/>
              <w:ind w:firstLineChars="200" w:firstLine="31680"/>
              <w:jc w:val="center"/>
              <w:rPr>
                <w:rFonts w:ascii="宋体"/>
                <w:kern w:val="0"/>
                <w:szCs w:val="21"/>
              </w:rPr>
            </w:pPr>
          </w:p>
        </w:tc>
      </w:tr>
      <w:tr w:rsidR="00FF6B07" w:rsidTr="00A85829">
        <w:tc>
          <w:tcPr>
            <w:tcW w:w="2840" w:type="dxa"/>
            <w:gridSpan w:val="2"/>
            <w:vAlign w:val="center"/>
          </w:tcPr>
          <w:p w:rsidR="00FF6B07" w:rsidRPr="00C263DB" w:rsidRDefault="00FF6B07" w:rsidP="00F977DD">
            <w:pPr>
              <w:snapToGrid w:val="0"/>
              <w:spacing w:line="594" w:lineRule="exact"/>
              <w:rPr>
                <w:rFonts w:ascii="宋体"/>
                <w:kern w:val="0"/>
                <w:szCs w:val="21"/>
              </w:rPr>
            </w:pPr>
            <w:r w:rsidRPr="00C263DB">
              <w:rPr>
                <w:rFonts w:ascii="宋体" w:hAnsi="宋体" w:hint="eastAsia"/>
                <w:kern w:val="0"/>
                <w:szCs w:val="21"/>
              </w:rPr>
              <w:t>行业主管部门</w:t>
            </w:r>
          </w:p>
        </w:tc>
        <w:tc>
          <w:tcPr>
            <w:tcW w:w="2840" w:type="dxa"/>
            <w:gridSpan w:val="2"/>
            <w:vAlign w:val="center"/>
          </w:tcPr>
          <w:p w:rsidR="00FF6B07" w:rsidRPr="00C263DB" w:rsidRDefault="00FF6B07" w:rsidP="00FF6B07">
            <w:pPr>
              <w:snapToGrid w:val="0"/>
              <w:spacing w:line="594" w:lineRule="exact"/>
              <w:ind w:firstLineChars="200" w:firstLine="31680"/>
              <w:jc w:val="center"/>
              <w:rPr>
                <w:rFonts w:ascii="宋体"/>
                <w:kern w:val="0"/>
                <w:szCs w:val="21"/>
              </w:rPr>
            </w:pPr>
          </w:p>
        </w:tc>
        <w:tc>
          <w:tcPr>
            <w:tcW w:w="1421" w:type="dxa"/>
            <w:vAlign w:val="center"/>
          </w:tcPr>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监管频次</w:t>
            </w:r>
          </w:p>
        </w:tc>
        <w:tc>
          <w:tcPr>
            <w:tcW w:w="1421"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r>
      <w:tr w:rsidR="00FF6B07" w:rsidTr="00A85829">
        <w:tc>
          <w:tcPr>
            <w:tcW w:w="2840" w:type="dxa"/>
            <w:gridSpan w:val="2"/>
            <w:vAlign w:val="center"/>
          </w:tcPr>
          <w:p w:rsidR="00FF6B07" w:rsidRPr="00C263DB" w:rsidRDefault="00FF6B07" w:rsidP="00F977DD">
            <w:pPr>
              <w:snapToGrid w:val="0"/>
              <w:spacing w:line="594" w:lineRule="exact"/>
              <w:rPr>
                <w:rFonts w:ascii="宋体"/>
                <w:kern w:val="0"/>
                <w:szCs w:val="21"/>
              </w:rPr>
            </w:pPr>
            <w:r w:rsidRPr="00C263DB">
              <w:rPr>
                <w:rFonts w:ascii="宋体" w:hAnsi="宋体" w:hint="eastAsia"/>
                <w:kern w:val="0"/>
                <w:szCs w:val="21"/>
              </w:rPr>
              <w:t>安监部门</w:t>
            </w:r>
          </w:p>
        </w:tc>
        <w:tc>
          <w:tcPr>
            <w:tcW w:w="2840" w:type="dxa"/>
            <w:gridSpan w:val="2"/>
            <w:vAlign w:val="center"/>
          </w:tcPr>
          <w:p w:rsidR="00FF6B07" w:rsidRPr="00C263DB" w:rsidRDefault="00FF6B07" w:rsidP="00FF6B07">
            <w:pPr>
              <w:snapToGrid w:val="0"/>
              <w:spacing w:line="594" w:lineRule="exact"/>
              <w:ind w:firstLineChars="200" w:firstLine="31680"/>
              <w:jc w:val="center"/>
              <w:rPr>
                <w:rFonts w:ascii="宋体"/>
                <w:kern w:val="0"/>
                <w:szCs w:val="21"/>
              </w:rPr>
            </w:pPr>
          </w:p>
        </w:tc>
        <w:tc>
          <w:tcPr>
            <w:tcW w:w="1421" w:type="dxa"/>
            <w:vAlign w:val="center"/>
          </w:tcPr>
          <w:p w:rsidR="00FF6B07" w:rsidRPr="00C263DB" w:rsidRDefault="00FF6B07" w:rsidP="00A85829">
            <w:pPr>
              <w:snapToGrid w:val="0"/>
              <w:spacing w:line="594" w:lineRule="exact"/>
              <w:jc w:val="center"/>
              <w:rPr>
                <w:rFonts w:ascii="宋体"/>
                <w:kern w:val="0"/>
                <w:szCs w:val="21"/>
              </w:rPr>
            </w:pPr>
            <w:r w:rsidRPr="00C263DB">
              <w:rPr>
                <w:rFonts w:ascii="宋体" w:hAnsi="宋体" w:hint="eastAsia"/>
                <w:kern w:val="0"/>
                <w:szCs w:val="21"/>
              </w:rPr>
              <w:t>监管频次</w:t>
            </w:r>
          </w:p>
        </w:tc>
        <w:tc>
          <w:tcPr>
            <w:tcW w:w="1421" w:type="dxa"/>
            <w:vAlign w:val="center"/>
          </w:tcPr>
          <w:p w:rsidR="00FF6B07" w:rsidRPr="00C263DB" w:rsidRDefault="00FF6B07" w:rsidP="00FF6B07">
            <w:pPr>
              <w:snapToGrid w:val="0"/>
              <w:spacing w:line="594" w:lineRule="exact"/>
              <w:ind w:firstLineChars="200" w:firstLine="31680"/>
              <w:jc w:val="center"/>
              <w:rPr>
                <w:rFonts w:ascii="宋体"/>
                <w:kern w:val="0"/>
                <w:szCs w:val="21"/>
              </w:rPr>
            </w:pPr>
          </w:p>
        </w:tc>
      </w:tr>
    </w:tbl>
    <w:p w:rsidR="00FF6B07" w:rsidRDefault="00FF6B07" w:rsidP="007E032A">
      <w:pPr>
        <w:snapToGrid w:val="0"/>
        <w:spacing w:line="594" w:lineRule="exact"/>
        <w:rPr>
          <w:rFonts w:ascii="宋体"/>
          <w:b/>
          <w:sz w:val="32"/>
          <w:szCs w:val="32"/>
        </w:rPr>
      </w:pPr>
    </w:p>
    <w:p w:rsidR="00FF6B07" w:rsidRDefault="00FF6B07" w:rsidP="00437EEA">
      <w:pPr>
        <w:snapToGrid w:val="0"/>
        <w:spacing w:line="594" w:lineRule="exact"/>
      </w:pPr>
    </w:p>
    <w:sectPr w:rsidR="00FF6B07" w:rsidSect="00FB289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B07" w:rsidRDefault="00FF6B07" w:rsidP="00AE18BA">
      <w:r>
        <w:separator/>
      </w:r>
    </w:p>
  </w:endnote>
  <w:endnote w:type="continuationSeparator" w:id="0">
    <w:p w:rsidR="00FF6B07" w:rsidRDefault="00FF6B07" w:rsidP="00AE1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楷体_GB2312">
    <w:altName w:val="黑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溘冼_GB2312">
    <w:altName w:val="PMingLiU"/>
    <w:panose1 w:val="00000000000000000000"/>
    <w:charset w:val="88"/>
    <w:family w:val="modern"/>
    <w:notTrueType/>
    <w:pitch w:val="default"/>
    <w:sig w:usb0="00000001" w:usb1="08080000" w:usb2="00000010" w:usb3="00000000" w:csb0="00100000" w:csb1="00000000"/>
  </w:font>
  <w:font w:name="冼极">
    <w:altName w:val="PMingLiU"/>
    <w:panose1 w:val="00000000000000000000"/>
    <w:charset w:val="88"/>
    <w:family w:val="roman"/>
    <w:notTrueType/>
    <w:pitch w:val="default"/>
    <w:sig w:usb0="00000001" w:usb1="08080000" w:usb2="00000010" w:usb3="00000000" w:csb0="00100000" w:csb1="00000000"/>
  </w:font>
  <w:font w:name="黑体">
    <w:altName w:val="Sim??"/>
    <w:panose1 w:val="02010600030101010101"/>
    <w:charset w:val="86"/>
    <w:family w:val="auto"/>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方正小标宋_GBK">
    <w:altName w:val="Arial Unicode MS"/>
    <w:panose1 w:val="00000000000000000000"/>
    <w:charset w:val="86"/>
    <w:family w:val="script"/>
    <w:notTrueType/>
    <w:pitch w:val="default"/>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方正黑体_GBK">
    <w:altName w:val="Arial Unicode MS"/>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B07" w:rsidRDefault="00FF6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B07" w:rsidRDefault="00FF6B07" w:rsidP="00AE18BA">
      <w:r>
        <w:separator/>
      </w:r>
    </w:p>
  </w:footnote>
  <w:footnote w:type="continuationSeparator" w:id="0">
    <w:p w:rsidR="00FF6B07" w:rsidRDefault="00FF6B07" w:rsidP="00AE18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5C7"/>
    <w:multiLevelType w:val="hybridMultilevel"/>
    <w:tmpl w:val="D4A4174C"/>
    <w:lvl w:ilvl="0" w:tplc="E4680498">
      <w:start w:val="1"/>
      <w:numFmt w:val="decimal"/>
      <w:lvlText w:val="%1、"/>
      <w:lvlJc w:val="left"/>
      <w:pPr>
        <w:ind w:left="720"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A42306B"/>
    <w:multiLevelType w:val="multilevel"/>
    <w:tmpl w:val="0A42306B"/>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0CA301A1"/>
    <w:multiLevelType w:val="hybridMultilevel"/>
    <w:tmpl w:val="25023222"/>
    <w:lvl w:ilvl="0" w:tplc="5286350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80F2CF7"/>
    <w:multiLevelType w:val="hybridMultilevel"/>
    <w:tmpl w:val="6DC6B7A8"/>
    <w:lvl w:ilvl="0" w:tplc="2384D39A">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D806369"/>
    <w:multiLevelType w:val="hybridMultilevel"/>
    <w:tmpl w:val="8ED28B9E"/>
    <w:lvl w:ilvl="0" w:tplc="879E5CEE">
      <w:start w:val="1"/>
      <w:numFmt w:val="decimal"/>
      <w:lvlText w:val="%1."/>
      <w:lvlJc w:val="left"/>
      <w:pPr>
        <w:ind w:left="785" w:hanging="360"/>
      </w:pPr>
      <w:rPr>
        <w:rFonts w:cs="Times New Roman" w:hint="default"/>
      </w:rPr>
    </w:lvl>
    <w:lvl w:ilvl="1" w:tplc="04090019" w:tentative="1">
      <w:start w:val="1"/>
      <w:numFmt w:val="lowerLetter"/>
      <w:lvlText w:val="%2)"/>
      <w:lvlJc w:val="left"/>
      <w:pPr>
        <w:ind w:left="1840" w:hanging="420"/>
      </w:pPr>
      <w:rPr>
        <w:rFonts w:cs="Times New Roman"/>
      </w:rPr>
    </w:lvl>
    <w:lvl w:ilvl="2" w:tplc="0409001B" w:tentative="1">
      <w:start w:val="1"/>
      <w:numFmt w:val="lowerRoman"/>
      <w:lvlText w:val="%3."/>
      <w:lvlJc w:val="right"/>
      <w:pPr>
        <w:ind w:left="2260" w:hanging="420"/>
      </w:pPr>
      <w:rPr>
        <w:rFonts w:cs="Times New Roman"/>
      </w:rPr>
    </w:lvl>
    <w:lvl w:ilvl="3" w:tplc="0409000F" w:tentative="1">
      <w:start w:val="1"/>
      <w:numFmt w:val="decimal"/>
      <w:lvlText w:val="%4."/>
      <w:lvlJc w:val="left"/>
      <w:pPr>
        <w:ind w:left="2680" w:hanging="420"/>
      </w:pPr>
      <w:rPr>
        <w:rFonts w:cs="Times New Roman"/>
      </w:rPr>
    </w:lvl>
    <w:lvl w:ilvl="4" w:tplc="04090019" w:tentative="1">
      <w:start w:val="1"/>
      <w:numFmt w:val="lowerLetter"/>
      <w:lvlText w:val="%5)"/>
      <w:lvlJc w:val="left"/>
      <w:pPr>
        <w:ind w:left="3100" w:hanging="420"/>
      </w:pPr>
      <w:rPr>
        <w:rFonts w:cs="Times New Roman"/>
      </w:rPr>
    </w:lvl>
    <w:lvl w:ilvl="5" w:tplc="0409001B" w:tentative="1">
      <w:start w:val="1"/>
      <w:numFmt w:val="lowerRoman"/>
      <w:lvlText w:val="%6."/>
      <w:lvlJc w:val="right"/>
      <w:pPr>
        <w:ind w:left="3520" w:hanging="420"/>
      </w:pPr>
      <w:rPr>
        <w:rFonts w:cs="Times New Roman"/>
      </w:rPr>
    </w:lvl>
    <w:lvl w:ilvl="6" w:tplc="0409000F" w:tentative="1">
      <w:start w:val="1"/>
      <w:numFmt w:val="decimal"/>
      <w:lvlText w:val="%7."/>
      <w:lvlJc w:val="left"/>
      <w:pPr>
        <w:ind w:left="3940" w:hanging="420"/>
      </w:pPr>
      <w:rPr>
        <w:rFonts w:cs="Times New Roman"/>
      </w:rPr>
    </w:lvl>
    <w:lvl w:ilvl="7" w:tplc="04090019" w:tentative="1">
      <w:start w:val="1"/>
      <w:numFmt w:val="lowerLetter"/>
      <w:lvlText w:val="%8)"/>
      <w:lvlJc w:val="left"/>
      <w:pPr>
        <w:ind w:left="4360" w:hanging="420"/>
      </w:pPr>
      <w:rPr>
        <w:rFonts w:cs="Times New Roman"/>
      </w:rPr>
    </w:lvl>
    <w:lvl w:ilvl="8" w:tplc="0409001B" w:tentative="1">
      <w:start w:val="1"/>
      <w:numFmt w:val="lowerRoman"/>
      <w:lvlText w:val="%9."/>
      <w:lvlJc w:val="right"/>
      <w:pPr>
        <w:ind w:left="4780" w:hanging="420"/>
      </w:pPr>
      <w:rPr>
        <w:rFonts w:cs="Times New Roman"/>
      </w:rPr>
    </w:lvl>
  </w:abstractNum>
  <w:abstractNum w:abstractNumId="5">
    <w:nsid w:val="27B57470"/>
    <w:multiLevelType w:val="hybridMultilevel"/>
    <w:tmpl w:val="721C0EF2"/>
    <w:lvl w:ilvl="0" w:tplc="048A801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83A5025"/>
    <w:multiLevelType w:val="hybridMultilevel"/>
    <w:tmpl w:val="50147F0E"/>
    <w:lvl w:ilvl="0" w:tplc="36C0DC58">
      <w:start w:val="1"/>
      <w:numFmt w:val="decimal"/>
      <w:lvlText w:val="%1、"/>
      <w:lvlJc w:val="left"/>
      <w:pPr>
        <w:ind w:left="1440" w:hanging="720"/>
      </w:pPr>
      <w:rPr>
        <w:rFonts w:cs="Times New Roman" w:hint="default"/>
        <w:b/>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7">
    <w:nsid w:val="527107E6"/>
    <w:multiLevelType w:val="hybridMultilevel"/>
    <w:tmpl w:val="940AC9C6"/>
    <w:lvl w:ilvl="0" w:tplc="066E125C">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8">
    <w:nsid w:val="5BDC51D3"/>
    <w:multiLevelType w:val="hybridMultilevel"/>
    <w:tmpl w:val="D5EEA4FE"/>
    <w:lvl w:ilvl="0" w:tplc="B212103A">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9">
    <w:nsid w:val="7DAC15E8"/>
    <w:multiLevelType w:val="hybridMultilevel"/>
    <w:tmpl w:val="08A878AA"/>
    <w:lvl w:ilvl="0" w:tplc="52783C3A">
      <w:start w:val="1"/>
      <w:numFmt w:val="japaneseCounting"/>
      <w:lvlText w:val="（%1）"/>
      <w:lvlJc w:val="left"/>
      <w:pPr>
        <w:ind w:left="1720" w:hanging="1080"/>
      </w:pPr>
      <w:rPr>
        <w:rFonts w:cs="楷体_GB2312" w:hint="default"/>
        <w:color w:val="auto"/>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3"/>
  </w:num>
  <w:num w:numId="5">
    <w:abstractNumId w:val="0"/>
  </w:num>
  <w:num w:numId="6">
    <w:abstractNumId w:val="6"/>
  </w:num>
  <w:num w:numId="7">
    <w:abstractNumId w:val="9"/>
  </w:num>
  <w:num w:numId="8">
    <w:abstractNumId w:val="5"/>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3173"/>
    <w:rsid w:val="000043A1"/>
    <w:rsid w:val="00011415"/>
    <w:rsid w:val="00016844"/>
    <w:rsid w:val="00043F0F"/>
    <w:rsid w:val="00056839"/>
    <w:rsid w:val="00074302"/>
    <w:rsid w:val="00093B0D"/>
    <w:rsid w:val="000B378F"/>
    <w:rsid w:val="000C24A7"/>
    <w:rsid w:val="000F0738"/>
    <w:rsid w:val="000F2D5F"/>
    <w:rsid w:val="000F7410"/>
    <w:rsid w:val="00131D29"/>
    <w:rsid w:val="00133BB4"/>
    <w:rsid w:val="00134B25"/>
    <w:rsid w:val="00144237"/>
    <w:rsid w:val="001657C3"/>
    <w:rsid w:val="001835BC"/>
    <w:rsid w:val="001A548E"/>
    <w:rsid w:val="001B1B12"/>
    <w:rsid w:val="001E0996"/>
    <w:rsid w:val="00210C98"/>
    <w:rsid w:val="00240A0D"/>
    <w:rsid w:val="00245893"/>
    <w:rsid w:val="002622FA"/>
    <w:rsid w:val="00267472"/>
    <w:rsid w:val="002851A3"/>
    <w:rsid w:val="00290A62"/>
    <w:rsid w:val="002B572D"/>
    <w:rsid w:val="002D4C8A"/>
    <w:rsid w:val="002E4394"/>
    <w:rsid w:val="002F12ED"/>
    <w:rsid w:val="00302A25"/>
    <w:rsid w:val="00353207"/>
    <w:rsid w:val="00370154"/>
    <w:rsid w:val="0037114B"/>
    <w:rsid w:val="003919DE"/>
    <w:rsid w:val="003958B5"/>
    <w:rsid w:val="003B18EB"/>
    <w:rsid w:val="003B27C5"/>
    <w:rsid w:val="003D68D7"/>
    <w:rsid w:val="003F5A0B"/>
    <w:rsid w:val="004050C7"/>
    <w:rsid w:val="004150A6"/>
    <w:rsid w:val="00425D56"/>
    <w:rsid w:val="00437EEA"/>
    <w:rsid w:val="00450E83"/>
    <w:rsid w:val="00455F5F"/>
    <w:rsid w:val="00456F11"/>
    <w:rsid w:val="00464218"/>
    <w:rsid w:val="004C6975"/>
    <w:rsid w:val="004E19A1"/>
    <w:rsid w:val="00536EC3"/>
    <w:rsid w:val="005D1CC0"/>
    <w:rsid w:val="005D2273"/>
    <w:rsid w:val="005E6A1D"/>
    <w:rsid w:val="005F7554"/>
    <w:rsid w:val="006004D8"/>
    <w:rsid w:val="00601586"/>
    <w:rsid w:val="00603921"/>
    <w:rsid w:val="0061230C"/>
    <w:rsid w:val="00613173"/>
    <w:rsid w:val="00633ABB"/>
    <w:rsid w:val="00644EF1"/>
    <w:rsid w:val="00650502"/>
    <w:rsid w:val="00650B0D"/>
    <w:rsid w:val="00655231"/>
    <w:rsid w:val="00656AE6"/>
    <w:rsid w:val="006574F7"/>
    <w:rsid w:val="00665879"/>
    <w:rsid w:val="00665A22"/>
    <w:rsid w:val="006A0F72"/>
    <w:rsid w:val="006A2538"/>
    <w:rsid w:val="006C1EB1"/>
    <w:rsid w:val="006F4A04"/>
    <w:rsid w:val="006F6B87"/>
    <w:rsid w:val="0072686D"/>
    <w:rsid w:val="00736BFA"/>
    <w:rsid w:val="00744063"/>
    <w:rsid w:val="00776A69"/>
    <w:rsid w:val="0079373B"/>
    <w:rsid w:val="007B1D9C"/>
    <w:rsid w:val="007C1905"/>
    <w:rsid w:val="007E032A"/>
    <w:rsid w:val="0081143A"/>
    <w:rsid w:val="00832721"/>
    <w:rsid w:val="00841E7B"/>
    <w:rsid w:val="00851A97"/>
    <w:rsid w:val="0086187F"/>
    <w:rsid w:val="00887AF7"/>
    <w:rsid w:val="008E13A9"/>
    <w:rsid w:val="008E2B0E"/>
    <w:rsid w:val="008E518C"/>
    <w:rsid w:val="00946AF9"/>
    <w:rsid w:val="009578B6"/>
    <w:rsid w:val="00960764"/>
    <w:rsid w:val="00961F24"/>
    <w:rsid w:val="00972C82"/>
    <w:rsid w:val="00973744"/>
    <w:rsid w:val="009A2CFC"/>
    <w:rsid w:val="009B023A"/>
    <w:rsid w:val="009B45C2"/>
    <w:rsid w:val="009D0CF6"/>
    <w:rsid w:val="00A079A5"/>
    <w:rsid w:val="00A15C3E"/>
    <w:rsid w:val="00A23D47"/>
    <w:rsid w:val="00A26099"/>
    <w:rsid w:val="00A40D24"/>
    <w:rsid w:val="00A73633"/>
    <w:rsid w:val="00A81AAE"/>
    <w:rsid w:val="00A85829"/>
    <w:rsid w:val="00A96861"/>
    <w:rsid w:val="00AC5F92"/>
    <w:rsid w:val="00AE18BA"/>
    <w:rsid w:val="00AF00CD"/>
    <w:rsid w:val="00AF5D9E"/>
    <w:rsid w:val="00B408BF"/>
    <w:rsid w:val="00B454D9"/>
    <w:rsid w:val="00B62D8E"/>
    <w:rsid w:val="00B63CCF"/>
    <w:rsid w:val="00B97B3D"/>
    <w:rsid w:val="00BA6173"/>
    <w:rsid w:val="00BB0C04"/>
    <w:rsid w:val="00BC520D"/>
    <w:rsid w:val="00BC6F78"/>
    <w:rsid w:val="00BF63B2"/>
    <w:rsid w:val="00C263DB"/>
    <w:rsid w:val="00C3670C"/>
    <w:rsid w:val="00C50C00"/>
    <w:rsid w:val="00C51413"/>
    <w:rsid w:val="00C606C5"/>
    <w:rsid w:val="00C9233F"/>
    <w:rsid w:val="00C92E79"/>
    <w:rsid w:val="00CA4DD8"/>
    <w:rsid w:val="00CD4BA8"/>
    <w:rsid w:val="00CD709D"/>
    <w:rsid w:val="00CE1D6A"/>
    <w:rsid w:val="00CE219B"/>
    <w:rsid w:val="00CF1206"/>
    <w:rsid w:val="00D06427"/>
    <w:rsid w:val="00D2039C"/>
    <w:rsid w:val="00D252F2"/>
    <w:rsid w:val="00D31360"/>
    <w:rsid w:val="00D40AB2"/>
    <w:rsid w:val="00D56B5F"/>
    <w:rsid w:val="00D620CB"/>
    <w:rsid w:val="00DB5EB9"/>
    <w:rsid w:val="00DE1846"/>
    <w:rsid w:val="00E049C2"/>
    <w:rsid w:val="00E07891"/>
    <w:rsid w:val="00E15277"/>
    <w:rsid w:val="00E16123"/>
    <w:rsid w:val="00E540EC"/>
    <w:rsid w:val="00E6049A"/>
    <w:rsid w:val="00E66BCF"/>
    <w:rsid w:val="00E77902"/>
    <w:rsid w:val="00E81F81"/>
    <w:rsid w:val="00E86AB1"/>
    <w:rsid w:val="00E9162F"/>
    <w:rsid w:val="00E95D5C"/>
    <w:rsid w:val="00EB630D"/>
    <w:rsid w:val="00EE07D0"/>
    <w:rsid w:val="00F16D3A"/>
    <w:rsid w:val="00F2096B"/>
    <w:rsid w:val="00F378B6"/>
    <w:rsid w:val="00F62A5D"/>
    <w:rsid w:val="00F71ED8"/>
    <w:rsid w:val="00F84BFE"/>
    <w:rsid w:val="00F9354E"/>
    <w:rsid w:val="00F970A8"/>
    <w:rsid w:val="00F977DD"/>
    <w:rsid w:val="00FB289B"/>
    <w:rsid w:val="00FB52EB"/>
    <w:rsid w:val="00FB7E38"/>
    <w:rsid w:val="00FC3C8A"/>
    <w:rsid w:val="00FC60D5"/>
    <w:rsid w:val="00FC635E"/>
    <w:rsid w:val="00FE66CA"/>
    <w:rsid w:val="00FF6B0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73"/>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613173"/>
    <w:rPr>
      <w:rFonts w:ascii="Times New Roman" w:hAnsi="Times New Roman" w:cs="Times New Roman"/>
      <w:b/>
    </w:rPr>
  </w:style>
  <w:style w:type="paragraph" w:styleId="NormalWeb">
    <w:name w:val="Normal (Web)"/>
    <w:basedOn w:val="Normal"/>
    <w:uiPriority w:val="99"/>
    <w:rsid w:val="00613173"/>
    <w:pPr>
      <w:spacing w:before="100" w:beforeAutospacing="1" w:after="100" w:afterAutospacing="1"/>
      <w:jc w:val="left"/>
    </w:pPr>
    <w:rPr>
      <w:rFonts w:ascii="Calibri" w:hAnsi="Calibri"/>
      <w:kern w:val="0"/>
      <w:sz w:val="24"/>
    </w:rPr>
  </w:style>
  <w:style w:type="paragraph" w:customStyle="1" w:styleId="xl26">
    <w:name w:val="xl26"/>
    <w:basedOn w:val="Normal"/>
    <w:uiPriority w:val="99"/>
    <w:rsid w:val="005D2273"/>
    <w:pPr>
      <w:widowControl/>
      <w:pBdr>
        <w:bottom w:val="single" w:sz="4" w:space="0" w:color="auto"/>
        <w:right w:val="single" w:sz="4" w:space="0" w:color="auto"/>
      </w:pBdr>
      <w:spacing w:before="100" w:beforeAutospacing="1" w:after="100" w:afterAutospacing="1"/>
      <w:jc w:val="center"/>
    </w:pPr>
    <w:rPr>
      <w:kern w:val="0"/>
      <w:szCs w:val="21"/>
    </w:rPr>
  </w:style>
  <w:style w:type="paragraph" w:styleId="Header">
    <w:name w:val="header"/>
    <w:basedOn w:val="Normal"/>
    <w:link w:val="HeaderChar"/>
    <w:uiPriority w:val="99"/>
    <w:rsid w:val="00AE18B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E18BA"/>
    <w:rPr>
      <w:rFonts w:ascii="Times New Roman" w:eastAsia="宋体" w:hAnsi="Times New Roman" w:cs="Times New Roman"/>
      <w:sz w:val="18"/>
      <w:szCs w:val="18"/>
    </w:rPr>
  </w:style>
  <w:style w:type="paragraph" w:styleId="Footer">
    <w:name w:val="footer"/>
    <w:basedOn w:val="Normal"/>
    <w:link w:val="FooterChar"/>
    <w:uiPriority w:val="99"/>
    <w:semiHidden/>
    <w:rsid w:val="00AE18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E18BA"/>
    <w:rPr>
      <w:rFonts w:ascii="Times New Roman" w:eastAsia="宋体" w:hAnsi="Times New Roman" w:cs="Times New Roman"/>
      <w:sz w:val="18"/>
      <w:szCs w:val="18"/>
    </w:rPr>
  </w:style>
  <w:style w:type="paragraph" w:styleId="ListParagraph">
    <w:name w:val="List Paragraph"/>
    <w:basedOn w:val="Normal"/>
    <w:uiPriority w:val="99"/>
    <w:qFormat/>
    <w:rsid w:val="00E07891"/>
    <w:pPr>
      <w:ind w:firstLineChars="200" w:firstLine="420"/>
    </w:pPr>
  </w:style>
  <w:style w:type="table" w:styleId="TableGrid">
    <w:name w:val="Table Grid"/>
    <w:basedOn w:val="TableNormal"/>
    <w:uiPriority w:val="99"/>
    <w:rsid w:val="009A2CFC"/>
    <w:pPr>
      <w:widowControl w:val="0"/>
      <w:ind w:firstLineChars="200" w:firstLine="20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16123"/>
    <w:rPr>
      <w:sz w:val="18"/>
      <w:szCs w:val="18"/>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customStyle="1" w:styleId="a">
    <w:name w:val="主送单位"/>
    <w:basedOn w:val="Normal"/>
    <w:uiPriority w:val="99"/>
    <w:rsid w:val="00302A25"/>
    <w:pPr>
      <w:widowControl/>
      <w:autoSpaceDE w:val="0"/>
      <w:autoSpaceDN w:val="0"/>
      <w:adjustRightInd w:val="0"/>
      <w:spacing w:line="560" w:lineRule="exact"/>
    </w:pPr>
    <w:rPr>
      <w:rFonts w:ascii="溘冼_GB2312" w:eastAsia="溘冼_GB2312"/>
      <w:spacing w:val="-4"/>
      <w:kern w:val="0"/>
      <w:sz w:val="32"/>
      <w:szCs w:val="20"/>
    </w:rPr>
  </w:style>
  <w:style w:type="character" w:styleId="PageNumber">
    <w:name w:val="page number"/>
    <w:basedOn w:val="DefaultParagraphFont"/>
    <w:uiPriority w:val="99"/>
    <w:rsid w:val="00FB289B"/>
    <w:rPr>
      <w:rFonts w:cs="Times New Roman"/>
    </w:rPr>
  </w:style>
  <w:style w:type="paragraph" w:customStyle="1" w:styleId="a0">
    <w:name w:val="主题词"/>
    <w:basedOn w:val="Normal"/>
    <w:uiPriority w:val="99"/>
    <w:rsid w:val="00455F5F"/>
    <w:pPr>
      <w:widowControl/>
      <w:autoSpaceDE w:val="0"/>
      <w:autoSpaceDN w:val="0"/>
      <w:adjustRightInd w:val="0"/>
      <w:spacing w:line="240" w:lineRule="atLeast"/>
      <w:jc w:val="left"/>
    </w:pPr>
    <w:rPr>
      <w:rFonts w:ascii="冼极" w:eastAsia="冼极"/>
      <w:b/>
      <w:kern w:val="0"/>
      <w:sz w:val="32"/>
      <w:szCs w:val="20"/>
    </w:rPr>
  </w:style>
  <w:style w:type="paragraph" w:customStyle="1" w:styleId="a1">
    <w:name w:val="线型"/>
    <w:basedOn w:val="Normal"/>
    <w:uiPriority w:val="99"/>
    <w:rsid w:val="00455F5F"/>
    <w:pPr>
      <w:widowControl/>
      <w:autoSpaceDE w:val="0"/>
      <w:autoSpaceDN w:val="0"/>
      <w:adjustRightInd w:val="0"/>
      <w:jc w:val="center"/>
    </w:pPr>
    <w:rPr>
      <w:rFonts w:ascii="溘冼_GB2312" w:eastAsia="溘冼_GB2312"/>
      <w:kern w:val="0"/>
      <w:szCs w:val="20"/>
    </w:rPr>
  </w:style>
</w:styles>
</file>

<file path=word/webSettings.xml><?xml version="1.0" encoding="utf-8"?>
<w:webSettings xmlns:r="http://schemas.openxmlformats.org/officeDocument/2006/relationships" xmlns:w="http://schemas.openxmlformats.org/wordprocessingml/2006/main">
  <w:divs>
    <w:div w:id="534002802">
      <w:marLeft w:val="0"/>
      <w:marRight w:val="0"/>
      <w:marTop w:val="0"/>
      <w:marBottom w:val="0"/>
      <w:divBdr>
        <w:top w:val="none" w:sz="0" w:space="0" w:color="auto"/>
        <w:left w:val="none" w:sz="0" w:space="0" w:color="auto"/>
        <w:bottom w:val="none" w:sz="0" w:space="0" w:color="auto"/>
        <w:right w:val="none" w:sz="0" w:space="0" w:color="auto"/>
      </w:divBdr>
    </w:div>
    <w:div w:id="534002804">
      <w:marLeft w:val="0"/>
      <w:marRight w:val="0"/>
      <w:marTop w:val="0"/>
      <w:marBottom w:val="0"/>
      <w:divBdr>
        <w:top w:val="none" w:sz="0" w:space="0" w:color="auto"/>
        <w:left w:val="none" w:sz="0" w:space="0" w:color="auto"/>
        <w:bottom w:val="none" w:sz="0" w:space="0" w:color="auto"/>
        <w:right w:val="none" w:sz="0" w:space="0" w:color="auto"/>
      </w:divBdr>
    </w:div>
    <w:div w:id="534002805">
      <w:marLeft w:val="0"/>
      <w:marRight w:val="0"/>
      <w:marTop w:val="0"/>
      <w:marBottom w:val="0"/>
      <w:divBdr>
        <w:top w:val="none" w:sz="0" w:space="0" w:color="auto"/>
        <w:left w:val="none" w:sz="0" w:space="0" w:color="auto"/>
        <w:bottom w:val="none" w:sz="0" w:space="0" w:color="auto"/>
        <w:right w:val="none" w:sz="0" w:space="0" w:color="auto"/>
      </w:divBdr>
      <w:divsChild>
        <w:div w:id="534002801">
          <w:marLeft w:val="547"/>
          <w:marRight w:val="0"/>
          <w:marTop w:val="154"/>
          <w:marBottom w:val="0"/>
          <w:divBdr>
            <w:top w:val="none" w:sz="0" w:space="0" w:color="auto"/>
            <w:left w:val="none" w:sz="0" w:space="0" w:color="auto"/>
            <w:bottom w:val="none" w:sz="0" w:space="0" w:color="auto"/>
            <w:right w:val="none" w:sz="0" w:space="0" w:color="auto"/>
          </w:divBdr>
        </w:div>
        <w:div w:id="534002803">
          <w:marLeft w:val="547"/>
          <w:marRight w:val="0"/>
          <w:marTop w:val="154"/>
          <w:marBottom w:val="0"/>
          <w:divBdr>
            <w:top w:val="none" w:sz="0" w:space="0" w:color="auto"/>
            <w:left w:val="none" w:sz="0" w:space="0" w:color="auto"/>
            <w:bottom w:val="none" w:sz="0" w:space="0" w:color="auto"/>
            <w:right w:val="none" w:sz="0" w:space="0" w:color="auto"/>
          </w:divBdr>
        </w:div>
        <w:div w:id="534002807">
          <w:marLeft w:val="547"/>
          <w:marRight w:val="0"/>
          <w:marTop w:val="154"/>
          <w:marBottom w:val="0"/>
          <w:divBdr>
            <w:top w:val="none" w:sz="0" w:space="0" w:color="auto"/>
            <w:left w:val="none" w:sz="0" w:space="0" w:color="auto"/>
            <w:bottom w:val="none" w:sz="0" w:space="0" w:color="auto"/>
            <w:right w:val="none" w:sz="0" w:space="0" w:color="auto"/>
          </w:divBdr>
        </w:div>
        <w:div w:id="534002808">
          <w:marLeft w:val="547"/>
          <w:marRight w:val="0"/>
          <w:marTop w:val="154"/>
          <w:marBottom w:val="0"/>
          <w:divBdr>
            <w:top w:val="none" w:sz="0" w:space="0" w:color="auto"/>
            <w:left w:val="none" w:sz="0" w:space="0" w:color="auto"/>
            <w:bottom w:val="none" w:sz="0" w:space="0" w:color="auto"/>
            <w:right w:val="none" w:sz="0" w:space="0" w:color="auto"/>
          </w:divBdr>
        </w:div>
      </w:divsChild>
    </w:div>
    <w:div w:id="534002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14</Pages>
  <Words>1229</Words>
  <Characters>7011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连安监〔2017〕192号</dc:title>
  <dc:subject/>
  <dc:creator>Administrator</dc:creator>
  <cp:keywords/>
  <dc:description/>
  <cp:lastModifiedBy>微软用户</cp:lastModifiedBy>
  <cp:revision>13</cp:revision>
  <cp:lastPrinted>2017-12-08T08:03:00Z</cp:lastPrinted>
  <dcterms:created xsi:type="dcterms:W3CDTF">2017-12-08T07:35:00Z</dcterms:created>
  <dcterms:modified xsi:type="dcterms:W3CDTF">2017-12-08T08:34:00Z</dcterms:modified>
</cp:coreProperties>
</file>