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 1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2023年度监督检查重点企业名单和时间安排表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38"/>
        <w:gridCol w:w="4012"/>
        <w:gridCol w:w="1543"/>
        <w:gridCol w:w="1500"/>
        <w:gridCol w:w="1645"/>
        <w:gridCol w:w="1921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82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行业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检查部门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所在地区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一月份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连云港畅伦交通器材有限公司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一月份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连云港鑫旗铸造有限公司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一月份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连云港市开心烟花爆竹有限公司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烟花爆竹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海州区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一月份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连云港市祥源烟花爆竹批发有限公司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烟花爆竹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海州区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一月份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连云港市兴旺烟花爆竹有限公司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烟花爆竹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海州区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一月份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连云港天才照明电器有限公司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  （事故企业）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一月份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东海县桃源气体供应站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一月份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江苏统万酿造有限公司 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二月份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江苏尧天服饰有限公司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二月份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连云港市九洲电控设备有限公司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二月份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连云港源泰皮业有限公司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二月份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    连云港万森皮业有限公司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二月份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东海县裕丰烟花爆竹有限公司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烟花爆竹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二月份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灌云县裕隆庆烟花爆竹有限公司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烟花爆竹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二月份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灌南县供销烟花爆竹批发站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烟花爆竹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二月份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连云港诺旭镁制品有限公司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海州区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二月份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灌云金宇气体有限公司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二月份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江苏东辉再生物资有限公司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二月份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连云港明昊电子有限公司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三月份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连云港德友精工科技有限公司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三月份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江苏东霞纺织集团有限公司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三月份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灌南正方模具钢材料有限公司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三月份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连云港欧尼斯特泵业有限公司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三月份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万联能源集团有限公司（刘跳油库）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海州区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三月份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江苏润海油品销售有限公司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三月份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江苏金茂源生物化工有限责任公司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三月份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连云港杰瑞药业有限公司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三月份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连云港金典纺织科技有限公司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三月份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江苏梦兴诺食品有限公司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三月份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江苏太平洋石英股份有限公司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四月份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光明集团连云港家具有限公司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四月份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连云港福莱特木业有限公司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四月份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灌南钰诚机械设备有限公司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四月份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连云港金泉皮业有限公司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四月份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江苏远征化工有限公司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四月份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江苏地浦科技股份有限公司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四月份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江苏华尔化工有限公司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四月份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连云港欧亚气体有限公司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四月份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连云港铸邦石化设备有限公司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重点检查 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海州区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四月份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连云港市如一机械加工有限公司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海州区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四月份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连云港云善机械有限公司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云台山景区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四月份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连云港君盛包装制品有限公司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云台山景区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五月份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连云港市赣榆区繁荣铸造厂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五月份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江苏润睿生物科技有限公司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五月份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江苏龙河酒业有限公司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五月份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江苏凯序金原纸塑包装有限公司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国家东中西区域合作示范区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五月份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科莱恩丰益脂肪胺（连云港）有限公司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五月份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江苏三吉利化工股份有限公司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五月份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丰益高分子材料（连云港）有限公司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五月份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丰益油脂科技（连云港）有限公司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五月份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东海县上铁道砟有限公司白岭村南矿区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非煤矿山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五月份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连云港乐享居木业有限公司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五月份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连云港市金铂尔木业有限公司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六月份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江苏佰益海洋科技有限公司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六月份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连云港华洋玩具有限公司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六月份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连云港港丰皮业有限公司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六月份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灌南县中海化工机械设备厂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六月份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连云港市工投集团利海化工有限公司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六月份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科邦石化（连云港）有限公司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六月份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连云港本一新材料科技有限公司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六月份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江苏德源药业股份有限公司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六月份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常茂生物连云港有限公司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六月份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连云港神龙涧建材有限公司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海州区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七月份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连云港美雅舒智能家具有限公司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市开发区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七月份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中复碳芯电缆科技有限公司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市开发区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七月份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连云港前沿机械有限公司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市开发区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七月份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中复新水源科技有限公司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市开发区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七月份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江苏宇田医药有限公司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七月份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江苏豪森药业集团有限公司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七月份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连云港杜钟新奥神氨纶有限公司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七月份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江苏诺泰澳赛诺生物制药股份有限公司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七月份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连云港海创电子科技有限公司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七月份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江苏联宇医疗器械有限公司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七月份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连云港市振扬纸品有限公司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八月份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连云港华昌生物工程有限公司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八月份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连云港市华达铸件有限公司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八月份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连云港赣榆腾飞机械铸造有限公司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八月份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江苏暨明医药科技有限公司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八月份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连云港润众制药有限公司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八月份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锦太洋(连云港)新材料有限公司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八月份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江苏得乐康生物科技有限公司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八月份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江苏口缘镁业有限公司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八月份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连云港安托山混凝土制品有限公司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九月份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江苏百安达新材料有限公司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市开发区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九月份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连云港巴多斯服装有限公司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市开发区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九月份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连云港石化有限公司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国家东中西区域合作示范区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九月份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连云港益云金属工业有限公司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九月份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连云港竞洋利食品有限公司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九月份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江苏弗瑞斯节能电器有限公司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九月份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江苏赫尔斯镀膜技术有限公司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高新区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十月份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丰山（连云港）新材料有限公司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市开发区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十月份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江苏德立信电子科技有限公司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危化一大队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市开发区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十月份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江苏思派新能源科技有限公司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国家东中西区域合作示范区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十月份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连云港良武铝业有限公司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十月份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连云港市群盛机械有限公司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冶金等工贸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十月份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连云港瑞龙气体有限公司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十月份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东海县环宇气体供应站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工贸三大队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十一月份</w:t>
            </w:r>
          </w:p>
        </w:tc>
        <w:tc>
          <w:tcPr>
            <w:tcW w:w="401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连云港荣泰化工仓储有限公司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危化企业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重点检查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危化二大队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国家东中西区域合作示范区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</w:tbl>
    <w:p>
      <w:pPr>
        <w:pStyle w:val="11"/>
        <w:spacing w:line="560" w:lineRule="exact"/>
        <w:ind w:firstLine="0" w:firstLineChars="0"/>
        <w:rPr>
          <w:rFonts w:ascii="Times New Roman" w:hAnsi="Times New Roman" w:eastAsia="黑体" w:cs="Times New Roman"/>
          <w:lang w:val="en-US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ascii="Times New Roman" w:hAnsi="Times New Roman" w:eastAsia="黑体" w:cs="Times New Roman"/>
          <w:lang w:val="en-US"/>
        </w:rPr>
        <w:t>2</w:t>
      </w:r>
    </w:p>
    <w:p>
      <w:pPr>
        <w:pStyle w:val="12"/>
        <w:ind w:left="0" w:leftChars="0"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2023年度监督检查时间及任务分配表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817"/>
        <w:gridCol w:w="932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72" w:type="dxa"/>
            <w:vMerge w:val="restart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单位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重点</w:t>
            </w:r>
          </w:p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检查</w:t>
            </w:r>
          </w:p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企业（家）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一般检查企业（家）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第一季度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第二季度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第三季度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第四季度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972" w:type="dxa"/>
            <w:vMerge w:val="continue"/>
            <w:vAlign w:val="center"/>
          </w:tcPr>
          <w:p/>
        </w:tc>
        <w:tc>
          <w:tcPr>
            <w:tcW w:w="817" w:type="dxa"/>
            <w:vMerge w:val="continue"/>
            <w:vAlign w:val="center"/>
          </w:tcPr>
          <w:p/>
        </w:tc>
        <w:tc>
          <w:tcPr>
            <w:tcW w:w="932" w:type="dxa"/>
            <w:vMerge w:val="continue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重点检查企业（家）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一般检查企业（家）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专项检查企业（家）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重点检查企业（家）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一般检查企业（家）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专项检查企业（家）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重点检查企业（家）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一般检查企业（家）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专项检查企业（家）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重点检查企业（家）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一般检查企业（家）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lang w:val="en-US"/>
              </w:rPr>
              <w:t>专项检查企业（家）</w:t>
            </w:r>
          </w:p>
        </w:tc>
        <w:tc>
          <w:tcPr>
            <w:tcW w:w="64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72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  <w:t>危化</w:t>
            </w:r>
          </w:p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  <w:t>一大队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32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72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  <w:t>危化</w:t>
            </w:r>
          </w:p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  <w:t>二大队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32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72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  <w:t>工贸</w:t>
            </w:r>
          </w:p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  <w:t>三大队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32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2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  <w:t>应急</w:t>
            </w:r>
          </w:p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  <w:t>四大队</w:t>
            </w:r>
          </w:p>
          <w:p>
            <w:pPr>
              <w:pStyle w:val="12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bidi="zh-CN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72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817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32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vAlign w:val="center"/>
          </w:tcPr>
          <w:p>
            <w:pPr>
              <w:pStyle w:val="11"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/>
              </w:rPr>
              <w:t>138</w:t>
            </w:r>
          </w:p>
        </w:tc>
      </w:tr>
    </w:tbl>
    <w:p>
      <w:pPr>
        <w:spacing w:line="560" w:lineRule="exact"/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6840" w:h="11910" w:orient="landscape"/>
          <w:pgMar w:top="1480" w:right="1860" w:bottom="1640" w:left="1580" w:header="0" w:footer="1660" w:gutter="0"/>
          <w:pgNumType w:fmt="numberInDash"/>
          <w:cols w:space="720" w:num="1"/>
          <w:docGrid w:linePitch="312" w:charSpace="0"/>
        </w:sect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32"/>
          <w:tab w:val="left" w:pos="1380"/>
          <w:tab w:val="left" w:pos="1512"/>
          <w:tab w:val="left" w:pos="2100"/>
        </w:tabs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溘冼_GB2312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3723981"/>
      <w:docPartList>
        <w:docPartGallery w:val="Quick Parts"/>
      </w:docPartList>
    </w:sdtPr>
    <w:sdtContent>
      <w:p>
        <w:pPr>
          <w:pStyle w:val="9"/>
          <w:ind w:right="360"/>
          <w:jc w:val="right"/>
        </w:pPr>
        <w:r>
          <w:rPr>
            <w:rFonts w:ascii="Batang" w:eastAsia="Batang"/>
            <w:sz w:val="28"/>
            <w:szCs w:val="28"/>
          </w:rPr>
          <w:fldChar w:fldCharType="begin"/>
        </w:r>
        <w:r>
          <w:rPr>
            <w:rFonts w:asci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eastAsia="Batang"/>
            <w:sz w:val="28"/>
            <w:szCs w:val="28"/>
          </w:rPr>
          <w:fldChar w:fldCharType="separate"/>
        </w:r>
        <w:r>
          <w:rPr>
            <w:rFonts w:ascii="Batang" w:eastAsia="Batang"/>
            <w:sz w:val="28"/>
            <w:szCs w:val="28"/>
            <w:lang w:val="zh-CN"/>
          </w:rPr>
          <w:t>-</w:t>
        </w:r>
        <w:r>
          <w:rPr>
            <w:rFonts w:ascii="Batang" w:eastAsia="Batang"/>
            <w:sz w:val="28"/>
            <w:szCs w:val="28"/>
          </w:rPr>
          <w:t xml:space="preserve"> 1 -</w:t>
        </w:r>
        <w:r>
          <w:rPr>
            <w:rFonts w:ascii="Batang" w:eastAsia="Batang"/>
            <w:sz w:val="28"/>
            <w:szCs w:val="28"/>
          </w:rPr>
          <w:fldChar w:fldCharType="end"/>
        </w:r>
      </w:p>
    </w:sdtContent>
  </w:sdt>
  <w:p>
    <w:pPr>
      <w:pStyle w:val="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5254626"/>
      <w:docPartList>
        <w:docPartGallery w:val="Quick Parts"/>
      </w:docPartList>
    </w:sdtPr>
    <w:sdtContent>
      <w:p>
        <w:pPr>
          <w:pStyle w:val="9"/>
          <w:ind w:firstLine="360" w:firstLineChars="200"/>
        </w:pPr>
        <w:r>
          <w:rPr>
            <w:rFonts w:ascii="Batang" w:eastAsia="Batang"/>
            <w:sz w:val="28"/>
            <w:szCs w:val="28"/>
          </w:rPr>
          <w:fldChar w:fldCharType="begin"/>
        </w:r>
        <w:r>
          <w:rPr>
            <w:rFonts w:asci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eastAsia="Batang"/>
            <w:sz w:val="28"/>
            <w:szCs w:val="28"/>
          </w:rPr>
          <w:fldChar w:fldCharType="separate"/>
        </w:r>
        <w:r>
          <w:rPr>
            <w:rFonts w:ascii="Batang" w:eastAsia="Batang"/>
            <w:sz w:val="28"/>
            <w:szCs w:val="28"/>
            <w:lang w:val="zh-CN"/>
          </w:rPr>
          <w:t>-</w:t>
        </w:r>
        <w:r>
          <w:rPr>
            <w:rFonts w:ascii="Batang" w:eastAsia="Batang"/>
            <w:sz w:val="28"/>
            <w:szCs w:val="28"/>
          </w:rPr>
          <w:t xml:space="preserve"> 20 -</w:t>
        </w:r>
        <w:r>
          <w:rPr>
            <w:rFonts w:ascii="Batang" w:eastAsia="Batang"/>
            <w:sz w:val="28"/>
            <w:szCs w:val="28"/>
          </w:rPr>
          <w:fldChar w:fldCharType="end"/>
        </w:r>
      </w:p>
    </w:sdtContent>
  </w:sdt>
  <w:p>
    <w:pPr>
      <w:pStyle w:val="6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c3MjVmN2IxMWY2Y2VmZjA3NDBmY2ZmMGY3MjYifQ=="/>
  </w:docVars>
  <w:rsids>
    <w:rsidRoot w:val="00FE38DB"/>
    <w:rsid w:val="00240096"/>
    <w:rsid w:val="00252855"/>
    <w:rsid w:val="00350EE6"/>
    <w:rsid w:val="00EF5D7C"/>
    <w:rsid w:val="00FE38DB"/>
    <w:rsid w:val="7A0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line="580" w:lineRule="exact"/>
      <w:outlineLvl w:val="2"/>
    </w:pPr>
    <w:rPr>
      <w:rFonts w:eastAsia="方正楷体_GBK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200" w:firstLineChars="200"/>
    </w:pPr>
  </w:style>
  <w:style w:type="paragraph" w:styleId="6">
    <w:name w:val="Body Text"/>
    <w:basedOn w:val="1"/>
    <w:next w:val="1"/>
    <w:qFormat/>
    <w:uiPriority w:val="0"/>
    <w:rPr>
      <w:rFonts w:asci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next w:val="5"/>
    <w:qFormat/>
    <w:uiPriority w:val="0"/>
    <w:pPr>
      <w:ind w:left="20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First Indent"/>
    <w:basedOn w:val="6"/>
    <w:next w:val="12"/>
    <w:uiPriority w:val="0"/>
    <w:pPr>
      <w:ind w:firstLine="100" w:firstLineChars="100"/>
    </w:pPr>
  </w:style>
  <w:style w:type="paragraph" w:styleId="12">
    <w:name w:val="Body Text First Indent 2"/>
    <w:basedOn w:val="7"/>
    <w:next w:val="11"/>
    <w:uiPriority w:val="0"/>
    <w:pPr>
      <w:ind w:firstLine="200" w:firstLineChars="200"/>
    </w:pPr>
  </w:style>
  <w:style w:type="paragraph" w:customStyle="1" w:styleId="15">
    <w:name w:val="样式1"/>
    <w:basedOn w:val="1"/>
    <w:uiPriority w:val="0"/>
    <w:rPr>
      <w:b/>
      <w:color w:val="538135"/>
      <w:sz w:val="28"/>
    </w:rPr>
  </w:style>
  <w:style w:type="paragraph" w:customStyle="1" w:styleId="16">
    <w:name w:val="主送单位"/>
    <w:basedOn w:val="1"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 w:cs="Times New Roman"/>
      <w:bCs w:val="0"/>
      <w:spacing w:val="-4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21</Pages>
  <Words>9029</Words>
  <Characters>9398</Characters>
  <Lines>75</Lines>
  <Paragraphs>21</Paragraphs>
  <TotalTime>36</TotalTime>
  <ScaleCrop>false</ScaleCrop>
  <LinksUpToDate>false</LinksUpToDate>
  <CharactersWithSpaces>9489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2020-05-11T22:11:00Z</dcterms:created>
  <dc:creator>User274</dc:creator>
  <cp:lastModifiedBy>Administrator</cp:lastModifiedBy>
  <cp:lastPrinted>2023-01-28T07:24:00Z</cp:lastPrinted>
  <dcterms:modified xsi:type="dcterms:W3CDTF">2023-01-31T00:50:56Z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09746959B2B843B996B4C463A3A3BF83</vt:lpwstr>
  </property>
</Properties>
</file>