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0"/>
        <w:contextualSpacing/>
        <w:jc w:val="left"/>
        <w:rPr>
          <w:rFonts w:eastAsia="黑体"/>
          <w:kern w:val="0"/>
          <w:szCs w:val="32"/>
        </w:rPr>
      </w:pPr>
      <w:r>
        <w:rPr>
          <w:rFonts w:hAnsi="黑体" w:eastAsia="黑体"/>
          <w:kern w:val="0"/>
          <w:szCs w:val="32"/>
        </w:rPr>
        <w:t>附件</w:t>
      </w:r>
    </w:p>
    <w:p>
      <w:pPr>
        <w:widowControl/>
        <w:adjustRightInd w:val="0"/>
        <w:snapToGrid w:val="0"/>
        <w:ind w:firstLine="0"/>
        <w:contextualSpacing/>
        <w:jc w:val="center"/>
        <w:rPr>
          <w:rFonts w:eastAsia="方正小标宋简体"/>
          <w:kern w:val="0"/>
          <w:sz w:val="44"/>
          <w:szCs w:val="44"/>
        </w:rPr>
      </w:pPr>
      <w:r>
        <w:rPr>
          <w:rFonts w:eastAsia="方正小标宋简体"/>
          <w:kern w:val="0"/>
          <w:sz w:val="44"/>
          <w:szCs w:val="44"/>
        </w:rPr>
        <w:t>2022年下半年连云港市自然灾害</w:t>
      </w:r>
    </w:p>
    <w:p>
      <w:pPr>
        <w:widowControl/>
        <w:adjustRightInd w:val="0"/>
        <w:snapToGrid w:val="0"/>
        <w:ind w:firstLine="0"/>
        <w:contextualSpacing/>
        <w:jc w:val="center"/>
        <w:rPr>
          <w:rFonts w:eastAsia="方正小标宋简体"/>
          <w:kern w:val="0"/>
          <w:sz w:val="44"/>
          <w:szCs w:val="44"/>
        </w:rPr>
      </w:pPr>
      <w:r>
        <w:rPr>
          <w:rFonts w:eastAsia="方正小标宋简体"/>
          <w:kern w:val="0"/>
          <w:sz w:val="44"/>
          <w:szCs w:val="44"/>
        </w:rPr>
        <w:t>风险形势分析报告</w:t>
      </w:r>
    </w:p>
    <w:p>
      <w:pPr>
        <w:widowControl/>
        <w:adjustRightInd w:val="0"/>
        <w:snapToGrid w:val="0"/>
        <w:ind w:firstLine="0"/>
        <w:contextualSpacing/>
        <w:jc w:val="left"/>
        <w:rPr>
          <w:kern w:val="0"/>
          <w:szCs w:val="32"/>
        </w:rPr>
      </w:pPr>
    </w:p>
    <w:p>
      <w:pPr>
        <w:widowControl/>
        <w:adjustRightInd w:val="0"/>
        <w:snapToGrid w:val="0"/>
        <w:ind w:firstLine="645"/>
        <w:contextualSpacing/>
        <w:rPr>
          <w:rFonts w:eastAsia="黑体"/>
          <w:kern w:val="0"/>
          <w:szCs w:val="32"/>
        </w:rPr>
      </w:pPr>
      <w:r>
        <w:rPr>
          <w:rFonts w:eastAsia="黑体"/>
          <w:kern w:val="0"/>
          <w:szCs w:val="32"/>
        </w:rPr>
        <w:t>一、气象灾害</w:t>
      </w:r>
    </w:p>
    <w:p>
      <w:pPr>
        <w:widowControl/>
        <w:adjustRightInd w:val="0"/>
        <w:snapToGrid w:val="0"/>
        <w:ind w:firstLine="632" w:firstLineChars="200"/>
        <w:contextualSpacing/>
        <w:rPr>
          <w:bCs/>
          <w:color w:val="000000"/>
          <w:kern w:val="0"/>
          <w:szCs w:val="32"/>
        </w:rPr>
      </w:pPr>
      <w:r>
        <w:rPr>
          <w:bCs/>
          <w:color w:val="000000"/>
          <w:kern w:val="0"/>
          <w:szCs w:val="32"/>
        </w:rPr>
        <w:t>预计我市今年7～8月降水量较常年偏多0～2成；平均气温较常年偏高0～1</w:t>
      </w:r>
      <w:r>
        <w:rPr>
          <w:rFonts w:hAnsi="仿宋_GB2312"/>
          <w:bCs/>
          <w:color w:val="000000"/>
          <w:kern w:val="0"/>
          <w:szCs w:val="32"/>
        </w:rPr>
        <w:t>℃</w:t>
      </w:r>
      <w:r>
        <w:rPr>
          <w:bCs/>
          <w:color w:val="000000"/>
          <w:kern w:val="0"/>
          <w:szCs w:val="32"/>
        </w:rPr>
        <w:t>，预计高温日数（日最高气温≥35</w:t>
      </w:r>
      <w:r>
        <w:rPr>
          <w:rFonts w:hAnsi="仿宋_GB2312"/>
          <w:bCs/>
          <w:color w:val="000000"/>
          <w:kern w:val="0"/>
          <w:szCs w:val="32"/>
        </w:rPr>
        <w:t>℃</w:t>
      </w:r>
      <w:r>
        <w:rPr>
          <w:bCs/>
          <w:color w:val="000000"/>
          <w:kern w:val="0"/>
          <w:szCs w:val="32"/>
        </w:rPr>
        <w:t>）4～8天较常年偏多。影响我市的台风个数为1～2个，可能有1个影响较重。预计我市今年9-12月降水量120～160毫米，接近常年同期或略少；平均气温12～14</w:t>
      </w:r>
      <w:r>
        <w:rPr>
          <w:rFonts w:hAnsi="仿宋_GB2312"/>
          <w:bCs/>
          <w:color w:val="000000"/>
          <w:kern w:val="0"/>
          <w:szCs w:val="32"/>
        </w:rPr>
        <w:t>℃</w:t>
      </w:r>
      <w:r>
        <w:rPr>
          <w:bCs/>
          <w:color w:val="000000"/>
          <w:kern w:val="0"/>
          <w:szCs w:val="32"/>
        </w:rPr>
        <w:t>，较常年平均略偏高</w:t>
      </w:r>
      <w:r>
        <w:rPr>
          <w:kern w:val="0"/>
          <w:sz w:val="36"/>
          <w:szCs w:val="36"/>
        </w:rPr>
        <w:t>。</w:t>
      </w:r>
    </w:p>
    <w:p>
      <w:pPr>
        <w:widowControl/>
        <w:adjustRightInd w:val="0"/>
        <w:snapToGrid w:val="0"/>
        <w:ind w:firstLine="645"/>
        <w:contextualSpacing/>
        <w:rPr>
          <w:rFonts w:eastAsia="黑体"/>
          <w:bCs/>
          <w:color w:val="000000"/>
          <w:kern w:val="0"/>
          <w:szCs w:val="32"/>
        </w:rPr>
      </w:pPr>
      <w:r>
        <w:rPr>
          <w:rFonts w:eastAsia="黑体"/>
          <w:bCs/>
          <w:color w:val="000000"/>
          <w:kern w:val="0"/>
          <w:szCs w:val="32"/>
        </w:rPr>
        <w:t>二、水旱灾害</w:t>
      </w:r>
    </w:p>
    <w:p>
      <w:pPr>
        <w:widowControl/>
        <w:adjustRightInd w:val="0"/>
        <w:snapToGrid w:val="0"/>
        <w:ind w:firstLine="645"/>
        <w:contextualSpacing/>
        <w:rPr>
          <w:bCs/>
          <w:color w:val="000000"/>
          <w:kern w:val="0"/>
          <w:szCs w:val="32"/>
        </w:rPr>
      </w:pPr>
      <w:r>
        <w:rPr>
          <w:bCs/>
          <w:color w:val="000000"/>
          <w:kern w:val="0"/>
          <w:szCs w:val="32"/>
        </w:rPr>
        <w:t>需防范沂沭泗流域降雨对我市造成的洪水影响和局地强降雨造成的洪涝灾害，并且需警惕因洪致涝不利局面。受高温天气影响，需注意防范阶段性干旱发生，防止旱涝急转、旱涝交替。</w:t>
      </w:r>
    </w:p>
    <w:p>
      <w:pPr>
        <w:widowControl/>
        <w:adjustRightInd w:val="0"/>
        <w:snapToGrid w:val="0"/>
        <w:ind w:firstLine="645"/>
        <w:contextualSpacing/>
        <w:rPr>
          <w:rFonts w:eastAsia="黑体"/>
          <w:kern w:val="0"/>
          <w:szCs w:val="32"/>
        </w:rPr>
      </w:pPr>
      <w:r>
        <w:rPr>
          <w:rFonts w:eastAsia="黑体"/>
          <w:kern w:val="0"/>
          <w:szCs w:val="32"/>
        </w:rPr>
        <w:t>三、地震灾害</w:t>
      </w:r>
    </w:p>
    <w:p>
      <w:pPr>
        <w:widowControl/>
        <w:adjustRightInd w:val="0"/>
        <w:snapToGrid w:val="0"/>
        <w:ind w:firstLine="632" w:firstLineChars="200"/>
        <w:contextualSpacing/>
        <w:rPr>
          <w:bCs/>
          <w:kern w:val="0"/>
          <w:szCs w:val="32"/>
        </w:rPr>
      </w:pPr>
      <w:r>
        <w:rPr>
          <w:bCs/>
          <w:kern w:val="0"/>
          <w:szCs w:val="32"/>
        </w:rPr>
        <w:t>上半年，全球发生M7级以上地震1次，为2022年3月16日发生在日本东部海沟M7.4级地震，地震活动水平低于去年同期；全国及周边地震活动水平低于去年同期；江苏及邻近地区发生M</w:t>
      </w:r>
      <w:r>
        <w:rPr>
          <w:bCs/>
          <w:kern w:val="0"/>
          <w:szCs w:val="32"/>
          <w:vertAlign w:val="subscript"/>
        </w:rPr>
        <w:t>L</w:t>
      </w:r>
      <w:r>
        <w:rPr>
          <w:bCs/>
          <w:kern w:val="0"/>
          <w:szCs w:val="32"/>
        </w:rPr>
        <w:t>2级以上地震52次，最大为2022年2月5日发生在徐州铜山的M</w:t>
      </w:r>
      <w:r>
        <w:rPr>
          <w:bCs/>
          <w:kern w:val="0"/>
          <w:szCs w:val="32"/>
          <w:vertAlign w:val="subscript"/>
        </w:rPr>
        <w:t>L</w:t>
      </w:r>
      <w:r>
        <w:rPr>
          <w:bCs/>
          <w:kern w:val="0"/>
          <w:szCs w:val="32"/>
        </w:rPr>
        <w:t>3.9级地震，地震活动水平低于去年同期；连云港市境内发生M</w:t>
      </w:r>
      <w:r>
        <w:rPr>
          <w:bCs/>
          <w:kern w:val="0"/>
          <w:szCs w:val="32"/>
          <w:vertAlign w:val="subscript"/>
        </w:rPr>
        <w:t>L</w:t>
      </w:r>
      <w:r>
        <w:rPr>
          <w:bCs/>
          <w:kern w:val="0"/>
          <w:szCs w:val="32"/>
        </w:rPr>
        <w:t>1级以上地震2次，分别为2022年2月9日发生在灌南县的M</w:t>
      </w:r>
      <w:r>
        <w:rPr>
          <w:bCs/>
          <w:kern w:val="0"/>
          <w:szCs w:val="32"/>
          <w:vertAlign w:val="subscript"/>
        </w:rPr>
        <w:t>L</w:t>
      </w:r>
      <w:r>
        <w:rPr>
          <w:bCs/>
          <w:kern w:val="0"/>
          <w:szCs w:val="32"/>
        </w:rPr>
        <w:t>1.7级和5月14日发生在连云区海域M</w:t>
      </w:r>
      <w:r>
        <w:rPr>
          <w:bCs/>
          <w:kern w:val="0"/>
          <w:szCs w:val="32"/>
          <w:vertAlign w:val="subscript"/>
        </w:rPr>
        <w:t>L</w:t>
      </w:r>
      <w:r>
        <w:rPr>
          <w:bCs/>
          <w:kern w:val="0"/>
          <w:szCs w:val="32"/>
        </w:rPr>
        <w:t>1.9级地震，地震活动水平与去年同期相当。</w:t>
      </w:r>
    </w:p>
    <w:p>
      <w:pPr>
        <w:widowControl/>
        <w:adjustRightInd w:val="0"/>
        <w:snapToGrid w:val="0"/>
        <w:ind w:firstLine="632" w:firstLineChars="200"/>
        <w:contextualSpacing/>
        <w:rPr>
          <w:bCs/>
          <w:kern w:val="0"/>
          <w:szCs w:val="32"/>
        </w:rPr>
      </w:pPr>
      <w:r>
        <w:rPr>
          <w:bCs/>
          <w:kern w:val="0"/>
          <w:szCs w:val="32"/>
        </w:rPr>
        <w:t>连云港台体应变、地磁资料、东海台水温、灌云台水温未见短临异常；全市100个地震宏观观测点未见异常。</w:t>
      </w:r>
      <w:r>
        <w:rPr>
          <w:kern w:val="0"/>
          <w:szCs w:val="32"/>
        </w:rPr>
        <w:t>连云港市境内发生M5级以上地震的可能性小。</w:t>
      </w:r>
    </w:p>
    <w:p>
      <w:pPr>
        <w:widowControl/>
        <w:adjustRightInd w:val="0"/>
        <w:snapToGrid w:val="0"/>
        <w:ind w:firstLine="645"/>
        <w:contextualSpacing/>
        <w:rPr>
          <w:rFonts w:eastAsia="黑体"/>
          <w:color w:val="000000" w:themeColor="text1"/>
          <w:kern w:val="0"/>
          <w:szCs w:val="32"/>
        </w:rPr>
      </w:pPr>
      <w:r>
        <w:rPr>
          <w:rFonts w:eastAsia="黑体"/>
          <w:color w:val="000000" w:themeColor="text1"/>
          <w:kern w:val="0"/>
          <w:szCs w:val="32"/>
        </w:rPr>
        <w:t>四、地质灾害</w:t>
      </w:r>
    </w:p>
    <w:p>
      <w:pPr>
        <w:widowControl/>
        <w:adjustRightInd w:val="0"/>
        <w:snapToGrid w:val="0"/>
        <w:ind w:firstLine="620" w:firstLineChars="196"/>
        <w:contextualSpacing/>
        <w:rPr>
          <w:kern w:val="0"/>
          <w:szCs w:val="32"/>
        </w:rPr>
      </w:pPr>
      <w:r>
        <w:rPr>
          <w:kern w:val="0"/>
          <w:szCs w:val="32"/>
        </w:rPr>
        <w:t>截至目前，全市共排查认定地质灾害隐患点、危险点111处，地质灾害类型主要为崩塌、滑坡以及地面塌陷，其中崩塌、滑坡主要分布在市区云台山周边以及赣榆、东海、灌云等县区露采宕口附近，地面塌陷主要在新浦磷矿和锦屏磷矿，潜在威胁总人数809人，潜在经济损失约1.51亿元。</w:t>
      </w:r>
    </w:p>
    <w:p>
      <w:pPr>
        <w:widowControl/>
        <w:adjustRightInd w:val="0"/>
        <w:snapToGrid w:val="0"/>
        <w:ind w:firstLine="620" w:firstLineChars="196"/>
        <w:contextualSpacing/>
        <w:rPr>
          <w:kern w:val="0"/>
          <w:szCs w:val="32"/>
        </w:rPr>
      </w:pPr>
      <w:r>
        <w:rPr>
          <w:kern w:val="0"/>
          <w:szCs w:val="32"/>
        </w:rPr>
        <w:t>预测今年下半年地质灾害总体趋势与常年基本持平，重点防范期为7-9月份，易发、多发高风险区段为市区锦屏山、凤凰山、前云台山、后云台山、北固山及连岛一带和灌云县大伊山周边，其中前、后云台山的滑坡、崩塌隐患依然是全市汛期地质灾害关注重点，特别是连续降雨3天以上或日降雨量超过30mm，过程降雨量大于100mm的时段以及雨后120小时内，需密切关注。</w:t>
      </w:r>
    </w:p>
    <w:p>
      <w:pPr>
        <w:widowControl/>
        <w:adjustRightInd w:val="0"/>
        <w:snapToGrid w:val="0"/>
        <w:ind w:firstLine="645"/>
        <w:contextualSpacing/>
        <w:rPr>
          <w:rFonts w:eastAsia="黑体"/>
          <w:color w:val="000000" w:themeColor="text1"/>
          <w:kern w:val="0"/>
          <w:szCs w:val="32"/>
        </w:rPr>
      </w:pPr>
      <w:r>
        <w:rPr>
          <w:rFonts w:eastAsia="黑体"/>
          <w:color w:val="000000" w:themeColor="text1"/>
          <w:kern w:val="0"/>
          <w:szCs w:val="32"/>
        </w:rPr>
        <w:t>五、海洋灾害</w:t>
      </w:r>
    </w:p>
    <w:p>
      <w:pPr>
        <w:widowControl/>
        <w:adjustRightInd w:val="0"/>
        <w:snapToGrid w:val="0"/>
        <w:ind w:firstLine="620" w:firstLineChars="196"/>
        <w:contextualSpacing/>
        <w:rPr>
          <w:kern w:val="0"/>
          <w:szCs w:val="32"/>
        </w:rPr>
      </w:pPr>
      <w:r>
        <w:rPr>
          <w:kern w:val="0"/>
          <w:szCs w:val="32"/>
        </w:rPr>
        <w:t>据预测，下半年影响我市海域的热带气旋总数为1-2个、将出现0-1次热带风暴潮过程；沿海将出现2-3次温带风暴潮过程，其中灾害风暴潮过程0-1次；结合往年情况分析，海龙卷可能在我市南部局部海域发生，其中出现大浪的天数为8-12天，其中巨浪1-2天；赤潮可能发生1-2次。</w:t>
      </w:r>
    </w:p>
    <w:p>
      <w:pPr>
        <w:widowControl/>
        <w:adjustRightInd w:val="0"/>
        <w:snapToGrid w:val="0"/>
        <w:ind w:firstLine="620" w:firstLineChars="196"/>
        <w:contextualSpacing/>
        <w:rPr>
          <w:kern w:val="0"/>
          <w:szCs w:val="32"/>
        </w:rPr>
      </w:pPr>
      <w:r>
        <w:rPr>
          <w:kern w:val="0"/>
          <w:szCs w:val="32"/>
        </w:rPr>
        <w:t>下半年，特别受温带气旋、冷空气以及两种天气系统配合的过程影响开始增多，需加强对各类港口设施、海上作业平台、作业船舶及海边活动等的管理，做好海洋灾害调查。8月1日后，我市部分渔船将陆续结束伏季休渔，出海生产，我市也将进入台风多发的季节，台风会带来大雨、大风及风暴潮等诸多极端恶劣天气，对渔港和出海渔船的安全造成极大威胁，需做好台风监测，提前做好应对措施。</w:t>
      </w:r>
    </w:p>
    <w:p>
      <w:pPr>
        <w:widowControl/>
        <w:adjustRightInd w:val="0"/>
        <w:snapToGrid w:val="0"/>
        <w:ind w:firstLine="645"/>
        <w:contextualSpacing/>
        <w:rPr>
          <w:rFonts w:eastAsia="黑体"/>
          <w:kern w:val="0"/>
          <w:szCs w:val="32"/>
        </w:rPr>
      </w:pPr>
      <w:r>
        <w:rPr>
          <w:rFonts w:eastAsia="黑体"/>
          <w:kern w:val="0"/>
          <w:szCs w:val="32"/>
        </w:rPr>
        <w:t>六、农业灾害</w:t>
      </w:r>
    </w:p>
    <w:p>
      <w:pPr>
        <w:widowControl/>
        <w:shd w:val="clear" w:color="auto" w:fill="FFFFFF"/>
        <w:adjustRightInd w:val="0"/>
        <w:snapToGrid w:val="0"/>
        <w:ind w:firstLine="620" w:firstLineChars="196"/>
        <w:contextualSpacing/>
        <w:rPr>
          <w:kern w:val="0"/>
          <w:szCs w:val="32"/>
        </w:rPr>
      </w:pPr>
      <w:r>
        <w:rPr>
          <w:kern w:val="0"/>
          <w:szCs w:val="32"/>
        </w:rPr>
        <w:t>全市秋熟作物约397.5万亩，下半年对农业生产造成威胁的灾害主要有局部大雨、暴雨、高温热害、台风等天气。长期连阴雨易造成作物光照不足、生育进程推迟、植株群体质量恶化，大田作物以及蔬菜等园艺作物病害加重；水稻扬花、玉米吐丝期遭遇低温冷害、高温热害，会造成结实率下降；持续高温干旱，可能会造成玉米、大豆、花生等旱作物枯萎，影响花生果针下扎。</w:t>
      </w:r>
    </w:p>
    <w:p>
      <w:pPr>
        <w:widowControl/>
        <w:shd w:val="clear" w:color="auto" w:fill="FFFFFF"/>
        <w:adjustRightInd w:val="0"/>
        <w:snapToGrid w:val="0"/>
        <w:ind w:firstLine="620" w:firstLineChars="196"/>
        <w:contextualSpacing/>
        <w:rPr>
          <w:rFonts w:eastAsia="黑体"/>
          <w:kern w:val="0"/>
          <w:szCs w:val="32"/>
        </w:rPr>
      </w:pPr>
      <w:r>
        <w:rPr>
          <w:rFonts w:eastAsia="黑体"/>
          <w:kern w:val="0"/>
          <w:szCs w:val="32"/>
        </w:rPr>
        <w:t>七、森林火灾</w:t>
      </w:r>
    </w:p>
    <w:p>
      <w:pPr>
        <w:widowControl/>
        <w:adjustRightInd w:val="0"/>
        <w:snapToGrid w:val="0"/>
        <w:ind w:firstLine="620" w:firstLineChars="196"/>
        <w:contextualSpacing/>
        <w:rPr>
          <w:kern w:val="0"/>
          <w:szCs w:val="32"/>
        </w:rPr>
      </w:pPr>
      <w:r>
        <w:rPr>
          <w:kern w:val="0"/>
          <w:szCs w:val="32"/>
        </w:rPr>
        <w:t>全球气候变暖背景下各地气温呈上升趋势，而气温是影响森林火灾发生的重要因素，较高气温可增加森林火灾风险；由于2022上半年高温、干旱、少雨，山林中枯死树木较多，加之本地区野外用火（上坟）、燃放烟花等屡禁不止，预计下半年森林防火工作难度较大，全市森林防火面临着严峻的形势，须加强墓区、寺庙、风景旅游区（点）等场所扫墓人员、香客和游客的管理，严禁携带火种进入林区，尤其是在林区严禁烧纸焚香和燃放鞭炮。在散坟较多的林区，采取集中定点进行烧纸焚香的办法控制野外火源；对各进山道口和游客活动频繁以及重要设施、重点地段加大护林员的巡查力度，“十一”、“冬至”重要节点及高火险天气做到严看死守，坚决杜绝火源上山。</w:t>
      </w:r>
    </w:p>
    <w:p>
      <w:pPr>
        <w:widowControl/>
        <w:shd w:val="clear" w:color="auto" w:fill="FFFFFF"/>
        <w:adjustRightInd w:val="0"/>
        <w:snapToGrid w:val="0"/>
        <w:ind w:firstLine="620" w:firstLineChars="196"/>
        <w:contextualSpacing/>
        <w:jc w:val="left"/>
        <w:rPr>
          <w:kern w:val="0"/>
          <w:szCs w:val="32"/>
        </w:rPr>
      </w:pPr>
    </w:p>
    <w:p>
      <w:pPr>
        <w:widowControl/>
        <w:adjustRightInd w:val="0"/>
        <w:snapToGrid w:val="0"/>
        <w:ind w:firstLine="0"/>
        <w:contextualSpacing/>
        <w:jc w:val="left"/>
        <w:rPr>
          <w:bCs/>
          <w:color w:val="000000"/>
          <w:kern w:val="0"/>
          <w:szCs w:val="32"/>
        </w:rPr>
      </w:pPr>
    </w:p>
    <w:p>
      <w:pPr>
        <w:widowControl/>
        <w:adjustRightInd w:val="0"/>
        <w:snapToGrid w:val="0"/>
        <w:ind w:firstLine="632" w:firstLineChars="200"/>
        <w:contextualSpacing/>
        <w:jc w:val="left"/>
        <w:rPr>
          <w:bCs/>
          <w:color w:val="000000"/>
          <w:kern w:val="0"/>
          <w:szCs w:val="32"/>
        </w:rPr>
      </w:pPr>
    </w:p>
    <w:p>
      <w:pPr>
        <w:widowControl/>
        <w:adjustRightInd w:val="0"/>
        <w:snapToGrid w:val="0"/>
        <w:ind w:firstLine="0"/>
        <w:contextualSpacing/>
        <w:jc w:val="left"/>
        <w:rPr>
          <w:kern w:val="0"/>
          <w:szCs w:val="32"/>
        </w:rPr>
      </w:pPr>
    </w:p>
    <w:p>
      <w:pPr>
        <w:widowControl/>
        <w:adjustRightInd w:val="0"/>
        <w:snapToGrid w:val="0"/>
        <w:ind w:firstLine="0"/>
        <w:contextualSpacing/>
        <w:jc w:val="left"/>
        <w:rPr>
          <w:kern w:val="0"/>
          <w:szCs w:val="32"/>
        </w:rPr>
      </w:pPr>
    </w:p>
    <w:p>
      <w:pPr>
        <w:widowControl/>
        <w:adjustRightInd w:val="0"/>
        <w:snapToGrid w:val="0"/>
        <w:ind w:firstLine="0"/>
        <w:contextualSpacing/>
        <w:jc w:val="left"/>
        <w:rPr>
          <w:kern w:val="0"/>
          <w:szCs w:val="32"/>
        </w:rPr>
      </w:pPr>
    </w:p>
    <w:p>
      <w:pPr>
        <w:widowControl/>
        <w:adjustRightInd w:val="0"/>
        <w:snapToGrid w:val="0"/>
        <w:ind w:firstLine="0"/>
        <w:contextualSpacing/>
        <w:jc w:val="left"/>
        <w:rPr>
          <w:kern w:val="0"/>
          <w:szCs w:val="32"/>
        </w:rPr>
      </w:pPr>
    </w:p>
    <w:p>
      <w:pPr>
        <w:contextualSpacing/>
        <w:rPr>
          <w:szCs w:val="32"/>
        </w:rPr>
      </w:pPr>
    </w:p>
    <w:p>
      <w:pPr>
        <w:contextualSpacing/>
        <w:rPr>
          <w:szCs w:val="32"/>
        </w:rPr>
      </w:pPr>
    </w:p>
    <w:p>
      <w:pPr>
        <w:contextualSpacing/>
        <w:rPr>
          <w:szCs w:val="32"/>
        </w:rPr>
      </w:pPr>
      <w:r>
        <w:rPr>
          <w:szCs w:val="32"/>
        </w:rPr>
        <w:t xml:space="preserve">                        </w:t>
      </w:r>
    </w:p>
    <w:p>
      <w:pPr>
        <w:contextualSpacing/>
        <w:rPr>
          <w:szCs w:val="32"/>
        </w:rPr>
      </w:pPr>
    </w:p>
    <w:p>
      <w:pPr>
        <w:contextualSpacing/>
        <w:rPr>
          <w:szCs w:val="32"/>
        </w:rPr>
      </w:pPr>
    </w:p>
    <w:p>
      <w:pPr>
        <w:contextualSpacing/>
        <w:rPr>
          <w:szCs w:val="32"/>
        </w:rPr>
      </w:pPr>
      <w:bookmarkStart w:id="0" w:name="_GoBack"/>
      <w:bookmarkEnd w:id="0"/>
    </w:p>
    <w:sectPr>
      <w:headerReference r:id="rId5" w:type="default"/>
      <w:footerReference r:id="rId7" w:type="default"/>
      <w:headerReference r:id="rId6" w:type="even"/>
      <w:footerReference r:id="rId8" w:type="even"/>
      <w:pgSz w:w="11906" w:h="16838"/>
      <w:pgMar w:top="2098" w:right="1474" w:bottom="1985" w:left="1588" w:header="851" w:footer="992" w:gutter="0"/>
      <w:pgNumType w:fmt="numberInDash"/>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溘冼_GB2312">
    <w:altName w:val="PMingLiU"/>
    <w:panose1 w:val="00000000000000000000"/>
    <w:charset w:val="88"/>
    <w:family w:val="modern"/>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冼极">
    <w:altName w:val="PMingLiU"/>
    <w:panose1 w:val="00000000000000000000"/>
    <w:charset w:val="88"/>
    <w:family w:val="roma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4439"/>
      <w:docPartObj>
        <w:docPartGallery w:val="AutoText"/>
      </w:docPartObj>
    </w:sdtPr>
    <w:sdtContent>
      <w:p>
        <w:pPr>
          <w:pStyle w:val="9"/>
          <w:wordWrap w:val="0"/>
          <w:jc w:val="right"/>
        </w:pPr>
        <w:r>
          <w:rPr>
            <w:rFonts w:hint="eastAsia"/>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7 -</w:t>
        </w:r>
        <w:r>
          <w:rPr>
            <w:rFonts w:ascii="Batang" w:hAnsi="Batang" w:eastAsia="Batang"/>
            <w:sz w:val="28"/>
            <w:szCs w:val="28"/>
          </w:rPr>
          <w:fldChar w:fldCharType="end"/>
        </w:r>
        <w:r>
          <w:rPr>
            <w:rFonts w:hint="eastAsia" w:ascii="Batang" w:hAnsi="Batang"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4444"/>
      <w:docPartObj>
        <w:docPartGallery w:val="AutoText"/>
      </w:docPartObj>
    </w:sdtPr>
    <w:sdtContent>
      <w:p>
        <w:pPr>
          <w:pStyle w:val="9"/>
          <w:ind w:firstLine="360" w:firstLineChars="200"/>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6 -</w:t>
        </w:r>
        <w:r>
          <w:rPr>
            <w:rFonts w:ascii="Batang" w:hAnsi="Batang" w:eastAsia="Batang"/>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5"/>
  <w:evenAndOddHeaders w:val="1"/>
  <w:drawingGridHorizontalSpacing w:val="158"/>
  <w:drawingGridVerticalSpacing w:val="579"/>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004D64AA"/>
    <w:rsid w:val="00002AFB"/>
    <w:rsid w:val="00003A31"/>
    <w:rsid w:val="00003BE7"/>
    <w:rsid w:val="000050BC"/>
    <w:rsid w:val="00005800"/>
    <w:rsid w:val="000059D4"/>
    <w:rsid w:val="00007C2D"/>
    <w:rsid w:val="000110F7"/>
    <w:rsid w:val="00012B5F"/>
    <w:rsid w:val="00014DF9"/>
    <w:rsid w:val="000155A0"/>
    <w:rsid w:val="00016C89"/>
    <w:rsid w:val="000215ED"/>
    <w:rsid w:val="00021A5D"/>
    <w:rsid w:val="00022189"/>
    <w:rsid w:val="000249D4"/>
    <w:rsid w:val="00024ADE"/>
    <w:rsid w:val="000267B8"/>
    <w:rsid w:val="00031411"/>
    <w:rsid w:val="00031823"/>
    <w:rsid w:val="00031F82"/>
    <w:rsid w:val="0003335D"/>
    <w:rsid w:val="000335AA"/>
    <w:rsid w:val="00037C5D"/>
    <w:rsid w:val="00043CFE"/>
    <w:rsid w:val="00044941"/>
    <w:rsid w:val="0004538E"/>
    <w:rsid w:val="00045837"/>
    <w:rsid w:val="00051902"/>
    <w:rsid w:val="000519DB"/>
    <w:rsid w:val="00052441"/>
    <w:rsid w:val="0005247B"/>
    <w:rsid w:val="00054379"/>
    <w:rsid w:val="00054839"/>
    <w:rsid w:val="00055392"/>
    <w:rsid w:val="00055779"/>
    <w:rsid w:val="000570C3"/>
    <w:rsid w:val="0005774B"/>
    <w:rsid w:val="00057831"/>
    <w:rsid w:val="00061211"/>
    <w:rsid w:val="00062DD8"/>
    <w:rsid w:val="00065051"/>
    <w:rsid w:val="00074359"/>
    <w:rsid w:val="000745F1"/>
    <w:rsid w:val="0007471E"/>
    <w:rsid w:val="00074973"/>
    <w:rsid w:val="00074A0E"/>
    <w:rsid w:val="0007515D"/>
    <w:rsid w:val="00076686"/>
    <w:rsid w:val="00076D96"/>
    <w:rsid w:val="00077142"/>
    <w:rsid w:val="00080304"/>
    <w:rsid w:val="00080898"/>
    <w:rsid w:val="00081F13"/>
    <w:rsid w:val="0008204A"/>
    <w:rsid w:val="00083D7D"/>
    <w:rsid w:val="00083F5D"/>
    <w:rsid w:val="00084CA0"/>
    <w:rsid w:val="00084E5D"/>
    <w:rsid w:val="00085B34"/>
    <w:rsid w:val="00090C19"/>
    <w:rsid w:val="000941B5"/>
    <w:rsid w:val="000950D9"/>
    <w:rsid w:val="0009525B"/>
    <w:rsid w:val="0009556A"/>
    <w:rsid w:val="000A068C"/>
    <w:rsid w:val="000A10E4"/>
    <w:rsid w:val="000A2D9E"/>
    <w:rsid w:val="000A2F9D"/>
    <w:rsid w:val="000A5889"/>
    <w:rsid w:val="000A787A"/>
    <w:rsid w:val="000B1189"/>
    <w:rsid w:val="000B5908"/>
    <w:rsid w:val="000B7ACD"/>
    <w:rsid w:val="000C1EEF"/>
    <w:rsid w:val="000C2DBB"/>
    <w:rsid w:val="000C473B"/>
    <w:rsid w:val="000C560F"/>
    <w:rsid w:val="000C5939"/>
    <w:rsid w:val="000C5D44"/>
    <w:rsid w:val="000C7943"/>
    <w:rsid w:val="000D28BB"/>
    <w:rsid w:val="000D48F7"/>
    <w:rsid w:val="000D5A9C"/>
    <w:rsid w:val="000E0F96"/>
    <w:rsid w:val="000E4A35"/>
    <w:rsid w:val="000E66C6"/>
    <w:rsid w:val="000E718D"/>
    <w:rsid w:val="000F06EA"/>
    <w:rsid w:val="000F09B8"/>
    <w:rsid w:val="000F2E3D"/>
    <w:rsid w:val="000F3D94"/>
    <w:rsid w:val="000F4176"/>
    <w:rsid w:val="000F4DB3"/>
    <w:rsid w:val="000F6D21"/>
    <w:rsid w:val="000F759B"/>
    <w:rsid w:val="0010186D"/>
    <w:rsid w:val="001024BC"/>
    <w:rsid w:val="00102CF8"/>
    <w:rsid w:val="00105676"/>
    <w:rsid w:val="001059CC"/>
    <w:rsid w:val="00105B09"/>
    <w:rsid w:val="00107679"/>
    <w:rsid w:val="001105C3"/>
    <w:rsid w:val="00111E66"/>
    <w:rsid w:val="00115735"/>
    <w:rsid w:val="00121F7A"/>
    <w:rsid w:val="00123D4E"/>
    <w:rsid w:val="00127124"/>
    <w:rsid w:val="001305EF"/>
    <w:rsid w:val="00130CEA"/>
    <w:rsid w:val="00132EB5"/>
    <w:rsid w:val="001342F7"/>
    <w:rsid w:val="00135187"/>
    <w:rsid w:val="00135B5C"/>
    <w:rsid w:val="001507D5"/>
    <w:rsid w:val="00152D5A"/>
    <w:rsid w:val="00153DBF"/>
    <w:rsid w:val="0016074C"/>
    <w:rsid w:val="001613AF"/>
    <w:rsid w:val="00161F38"/>
    <w:rsid w:val="00164295"/>
    <w:rsid w:val="00165040"/>
    <w:rsid w:val="00165E06"/>
    <w:rsid w:val="00170630"/>
    <w:rsid w:val="0017076E"/>
    <w:rsid w:val="00172876"/>
    <w:rsid w:val="001773CF"/>
    <w:rsid w:val="00177676"/>
    <w:rsid w:val="00177F79"/>
    <w:rsid w:val="0018143C"/>
    <w:rsid w:val="00182644"/>
    <w:rsid w:val="00183B56"/>
    <w:rsid w:val="00184640"/>
    <w:rsid w:val="001862B4"/>
    <w:rsid w:val="0019235D"/>
    <w:rsid w:val="00193C04"/>
    <w:rsid w:val="001957BF"/>
    <w:rsid w:val="00196280"/>
    <w:rsid w:val="00196AAE"/>
    <w:rsid w:val="00197AFF"/>
    <w:rsid w:val="001A4AA7"/>
    <w:rsid w:val="001A5601"/>
    <w:rsid w:val="001A5E4E"/>
    <w:rsid w:val="001A6E5B"/>
    <w:rsid w:val="001B0130"/>
    <w:rsid w:val="001B0780"/>
    <w:rsid w:val="001B308D"/>
    <w:rsid w:val="001B327E"/>
    <w:rsid w:val="001B35B5"/>
    <w:rsid w:val="001B59FC"/>
    <w:rsid w:val="001B69D1"/>
    <w:rsid w:val="001C005F"/>
    <w:rsid w:val="001C12AF"/>
    <w:rsid w:val="001C1531"/>
    <w:rsid w:val="001C3DB4"/>
    <w:rsid w:val="001C5C05"/>
    <w:rsid w:val="001C5FD1"/>
    <w:rsid w:val="001C6588"/>
    <w:rsid w:val="001C688B"/>
    <w:rsid w:val="001C77FC"/>
    <w:rsid w:val="001D22E1"/>
    <w:rsid w:val="001D30AE"/>
    <w:rsid w:val="001D6098"/>
    <w:rsid w:val="001E3D2A"/>
    <w:rsid w:val="001E4BFB"/>
    <w:rsid w:val="001E5E77"/>
    <w:rsid w:val="001F016A"/>
    <w:rsid w:val="001F0BFE"/>
    <w:rsid w:val="001F1967"/>
    <w:rsid w:val="001F313D"/>
    <w:rsid w:val="001F4981"/>
    <w:rsid w:val="001F4C08"/>
    <w:rsid w:val="001F50CD"/>
    <w:rsid w:val="001F78CD"/>
    <w:rsid w:val="00202A84"/>
    <w:rsid w:val="00202C32"/>
    <w:rsid w:val="00204A38"/>
    <w:rsid w:val="00204E59"/>
    <w:rsid w:val="0020653D"/>
    <w:rsid w:val="00211944"/>
    <w:rsid w:val="00213B99"/>
    <w:rsid w:val="0021481E"/>
    <w:rsid w:val="002223DD"/>
    <w:rsid w:val="00225A5F"/>
    <w:rsid w:val="00225C83"/>
    <w:rsid w:val="00226455"/>
    <w:rsid w:val="00230D9E"/>
    <w:rsid w:val="00231C8C"/>
    <w:rsid w:val="0023322C"/>
    <w:rsid w:val="002361FA"/>
    <w:rsid w:val="00240B57"/>
    <w:rsid w:val="00241483"/>
    <w:rsid w:val="002440E7"/>
    <w:rsid w:val="00244384"/>
    <w:rsid w:val="0024498F"/>
    <w:rsid w:val="002458C0"/>
    <w:rsid w:val="0024769D"/>
    <w:rsid w:val="0025021C"/>
    <w:rsid w:val="00250D0B"/>
    <w:rsid w:val="00251907"/>
    <w:rsid w:val="0025505B"/>
    <w:rsid w:val="00255BDF"/>
    <w:rsid w:val="00255E36"/>
    <w:rsid w:val="002562CC"/>
    <w:rsid w:val="002600CE"/>
    <w:rsid w:val="00261008"/>
    <w:rsid w:val="002617F8"/>
    <w:rsid w:val="00262A70"/>
    <w:rsid w:val="00262A9A"/>
    <w:rsid w:val="00262E1D"/>
    <w:rsid w:val="00263F62"/>
    <w:rsid w:val="00265825"/>
    <w:rsid w:val="0026636F"/>
    <w:rsid w:val="00266742"/>
    <w:rsid w:val="0027214F"/>
    <w:rsid w:val="00273659"/>
    <w:rsid w:val="00273E09"/>
    <w:rsid w:val="00277762"/>
    <w:rsid w:val="002806C5"/>
    <w:rsid w:val="00285B08"/>
    <w:rsid w:val="002861D4"/>
    <w:rsid w:val="00286B83"/>
    <w:rsid w:val="002872DC"/>
    <w:rsid w:val="00287707"/>
    <w:rsid w:val="00294C05"/>
    <w:rsid w:val="002960BC"/>
    <w:rsid w:val="00296270"/>
    <w:rsid w:val="002A2A07"/>
    <w:rsid w:val="002A4A45"/>
    <w:rsid w:val="002A54E1"/>
    <w:rsid w:val="002A6EF1"/>
    <w:rsid w:val="002B045A"/>
    <w:rsid w:val="002B0A0B"/>
    <w:rsid w:val="002B3059"/>
    <w:rsid w:val="002B3203"/>
    <w:rsid w:val="002B3316"/>
    <w:rsid w:val="002B4080"/>
    <w:rsid w:val="002B42FB"/>
    <w:rsid w:val="002B4AED"/>
    <w:rsid w:val="002B76FD"/>
    <w:rsid w:val="002C1406"/>
    <w:rsid w:val="002C20D2"/>
    <w:rsid w:val="002C355F"/>
    <w:rsid w:val="002C3EC1"/>
    <w:rsid w:val="002C4E60"/>
    <w:rsid w:val="002C5B2D"/>
    <w:rsid w:val="002C629A"/>
    <w:rsid w:val="002D03AA"/>
    <w:rsid w:val="002D3788"/>
    <w:rsid w:val="002D4F78"/>
    <w:rsid w:val="002D5EB2"/>
    <w:rsid w:val="002D6E80"/>
    <w:rsid w:val="002D7A1B"/>
    <w:rsid w:val="002E221B"/>
    <w:rsid w:val="002E3EB9"/>
    <w:rsid w:val="002E408A"/>
    <w:rsid w:val="002E4FBF"/>
    <w:rsid w:val="002F0D55"/>
    <w:rsid w:val="002F1062"/>
    <w:rsid w:val="002F38F9"/>
    <w:rsid w:val="002F4298"/>
    <w:rsid w:val="002F66E0"/>
    <w:rsid w:val="00301526"/>
    <w:rsid w:val="0030281B"/>
    <w:rsid w:val="00303C41"/>
    <w:rsid w:val="00304F06"/>
    <w:rsid w:val="00312533"/>
    <w:rsid w:val="00312FC5"/>
    <w:rsid w:val="003133A7"/>
    <w:rsid w:val="00314268"/>
    <w:rsid w:val="00314F3F"/>
    <w:rsid w:val="00315403"/>
    <w:rsid w:val="003163D3"/>
    <w:rsid w:val="003174C3"/>
    <w:rsid w:val="00320261"/>
    <w:rsid w:val="0032175B"/>
    <w:rsid w:val="00322017"/>
    <w:rsid w:val="00322C0D"/>
    <w:rsid w:val="00323F5E"/>
    <w:rsid w:val="003311DA"/>
    <w:rsid w:val="00333ACD"/>
    <w:rsid w:val="00334ACF"/>
    <w:rsid w:val="00334EC6"/>
    <w:rsid w:val="0034588F"/>
    <w:rsid w:val="00347770"/>
    <w:rsid w:val="0034795B"/>
    <w:rsid w:val="00350FA8"/>
    <w:rsid w:val="00352141"/>
    <w:rsid w:val="00352220"/>
    <w:rsid w:val="003550C7"/>
    <w:rsid w:val="00357793"/>
    <w:rsid w:val="00357CC1"/>
    <w:rsid w:val="00360BC4"/>
    <w:rsid w:val="00360F17"/>
    <w:rsid w:val="00363136"/>
    <w:rsid w:val="0036335B"/>
    <w:rsid w:val="003647F5"/>
    <w:rsid w:val="003648E9"/>
    <w:rsid w:val="00371464"/>
    <w:rsid w:val="00371D9D"/>
    <w:rsid w:val="003729A6"/>
    <w:rsid w:val="0037391E"/>
    <w:rsid w:val="00373D3F"/>
    <w:rsid w:val="00373E04"/>
    <w:rsid w:val="00374DA1"/>
    <w:rsid w:val="0037575C"/>
    <w:rsid w:val="00376050"/>
    <w:rsid w:val="0037632A"/>
    <w:rsid w:val="00376617"/>
    <w:rsid w:val="00381679"/>
    <w:rsid w:val="00391F02"/>
    <w:rsid w:val="00391FC0"/>
    <w:rsid w:val="0039227F"/>
    <w:rsid w:val="0039351D"/>
    <w:rsid w:val="00396D70"/>
    <w:rsid w:val="00396FE6"/>
    <w:rsid w:val="00397E04"/>
    <w:rsid w:val="003A01E3"/>
    <w:rsid w:val="003A2206"/>
    <w:rsid w:val="003A3D05"/>
    <w:rsid w:val="003A4276"/>
    <w:rsid w:val="003A4567"/>
    <w:rsid w:val="003A6885"/>
    <w:rsid w:val="003A7129"/>
    <w:rsid w:val="003B0592"/>
    <w:rsid w:val="003B2212"/>
    <w:rsid w:val="003B23BB"/>
    <w:rsid w:val="003B277D"/>
    <w:rsid w:val="003B284C"/>
    <w:rsid w:val="003B3530"/>
    <w:rsid w:val="003B4931"/>
    <w:rsid w:val="003B5CCD"/>
    <w:rsid w:val="003B7257"/>
    <w:rsid w:val="003C423B"/>
    <w:rsid w:val="003C4994"/>
    <w:rsid w:val="003C701E"/>
    <w:rsid w:val="003C72DC"/>
    <w:rsid w:val="003D06D8"/>
    <w:rsid w:val="003D1A00"/>
    <w:rsid w:val="003D2E6B"/>
    <w:rsid w:val="003D395B"/>
    <w:rsid w:val="003D7E2B"/>
    <w:rsid w:val="003E0EBF"/>
    <w:rsid w:val="003E2A9D"/>
    <w:rsid w:val="003E341F"/>
    <w:rsid w:val="003E5D77"/>
    <w:rsid w:val="003E6180"/>
    <w:rsid w:val="003E65A3"/>
    <w:rsid w:val="003E7C36"/>
    <w:rsid w:val="003F04BC"/>
    <w:rsid w:val="003F7BA9"/>
    <w:rsid w:val="004021CF"/>
    <w:rsid w:val="00405390"/>
    <w:rsid w:val="00406470"/>
    <w:rsid w:val="0041366C"/>
    <w:rsid w:val="004138F6"/>
    <w:rsid w:val="00413935"/>
    <w:rsid w:val="004139D7"/>
    <w:rsid w:val="0041430A"/>
    <w:rsid w:val="004152C5"/>
    <w:rsid w:val="0042043D"/>
    <w:rsid w:val="004211DE"/>
    <w:rsid w:val="00423777"/>
    <w:rsid w:val="0042413E"/>
    <w:rsid w:val="00426415"/>
    <w:rsid w:val="00426E62"/>
    <w:rsid w:val="0043005D"/>
    <w:rsid w:val="00432271"/>
    <w:rsid w:val="004335BA"/>
    <w:rsid w:val="00433E12"/>
    <w:rsid w:val="0043444B"/>
    <w:rsid w:val="0043684F"/>
    <w:rsid w:val="00441CE2"/>
    <w:rsid w:val="0044496E"/>
    <w:rsid w:val="00445CFB"/>
    <w:rsid w:val="00446168"/>
    <w:rsid w:val="004465E9"/>
    <w:rsid w:val="00450BA0"/>
    <w:rsid w:val="004519BD"/>
    <w:rsid w:val="00453510"/>
    <w:rsid w:val="00453AE0"/>
    <w:rsid w:val="004543FA"/>
    <w:rsid w:val="00454BBE"/>
    <w:rsid w:val="0045625B"/>
    <w:rsid w:val="00457E83"/>
    <w:rsid w:val="004615C2"/>
    <w:rsid w:val="004631BC"/>
    <w:rsid w:val="00463981"/>
    <w:rsid w:val="00464D17"/>
    <w:rsid w:val="00472262"/>
    <w:rsid w:val="004725C9"/>
    <w:rsid w:val="004744ED"/>
    <w:rsid w:val="00474646"/>
    <w:rsid w:val="00474B2E"/>
    <w:rsid w:val="00476F38"/>
    <w:rsid w:val="004772FD"/>
    <w:rsid w:val="00482F7E"/>
    <w:rsid w:val="00483E19"/>
    <w:rsid w:val="004853C5"/>
    <w:rsid w:val="0048563A"/>
    <w:rsid w:val="00486960"/>
    <w:rsid w:val="00486C0A"/>
    <w:rsid w:val="00490092"/>
    <w:rsid w:val="00491742"/>
    <w:rsid w:val="00494A5F"/>
    <w:rsid w:val="004965AC"/>
    <w:rsid w:val="004A0BC2"/>
    <w:rsid w:val="004A20E7"/>
    <w:rsid w:val="004A3A53"/>
    <w:rsid w:val="004A4B7B"/>
    <w:rsid w:val="004A5356"/>
    <w:rsid w:val="004A6257"/>
    <w:rsid w:val="004B195C"/>
    <w:rsid w:val="004B1D6A"/>
    <w:rsid w:val="004B2F56"/>
    <w:rsid w:val="004B3AE6"/>
    <w:rsid w:val="004C2635"/>
    <w:rsid w:val="004C4928"/>
    <w:rsid w:val="004C5C47"/>
    <w:rsid w:val="004D1295"/>
    <w:rsid w:val="004D5227"/>
    <w:rsid w:val="004D64AA"/>
    <w:rsid w:val="004D6825"/>
    <w:rsid w:val="004D6BBC"/>
    <w:rsid w:val="004D7362"/>
    <w:rsid w:val="004E02D3"/>
    <w:rsid w:val="004E14A5"/>
    <w:rsid w:val="004E2DFC"/>
    <w:rsid w:val="004E7376"/>
    <w:rsid w:val="004F1312"/>
    <w:rsid w:val="004F14CD"/>
    <w:rsid w:val="004F1763"/>
    <w:rsid w:val="004F1A57"/>
    <w:rsid w:val="004F2114"/>
    <w:rsid w:val="004F6E11"/>
    <w:rsid w:val="00502B34"/>
    <w:rsid w:val="00503F2F"/>
    <w:rsid w:val="00505E09"/>
    <w:rsid w:val="00506F3D"/>
    <w:rsid w:val="005074C0"/>
    <w:rsid w:val="005079F7"/>
    <w:rsid w:val="005109F9"/>
    <w:rsid w:val="00512325"/>
    <w:rsid w:val="00513334"/>
    <w:rsid w:val="005155C0"/>
    <w:rsid w:val="00520C07"/>
    <w:rsid w:val="00521378"/>
    <w:rsid w:val="00521C4B"/>
    <w:rsid w:val="005220C3"/>
    <w:rsid w:val="005248BE"/>
    <w:rsid w:val="00525010"/>
    <w:rsid w:val="00530270"/>
    <w:rsid w:val="00530B36"/>
    <w:rsid w:val="00530D0C"/>
    <w:rsid w:val="005332D1"/>
    <w:rsid w:val="005345F7"/>
    <w:rsid w:val="00534CBE"/>
    <w:rsid w:val="00534FF8"/>
    <w:rsid w:val="005360B5"/>
    <w:rsid w:val="005372D2"/>
    <w:rsid w:val="00540FFC"/>
    <w:rsid w:val="005422BF"/>
    <w:rsid w:val="005442F6"/>
    <w:rsid w:val="005446E9"/>
    <w:rsid w:val="00544C7D"/>
    <w:rsid w:val="00546272"/>
    <w:rsid w:val="005471A3"/>
    <w:rsid w:val="005471D3"/>
    <w:rsid w:val="00547B1A"/>
    <w:rsid w:val="005501EC"/>
    <w:rsid w:val="00551190"/>
    <w:rsid w:val="00551817"/>
    <w:rsid w:val="0055239D"/>
    <w:rsid w:val="00552A49"/>
    <w:rsid w:val="00554DF5"/>
    <w:rsid w:val="0055673D"/>
    <w:rsid w:val="005575CD"/>
    <w:rsid w:val="005619CE"/>
    <w:rsid w:val="00563792"/>
    <w:rsid w:val="00563963"/>
    <w:rsid w:val="00564335"/>
    <w:rsid w:val="0056555A"/>
    <w:rsid w:val="00570E1F"/>
    <w:rsid w:val="00572E0B"/>
    <w:rsid w:val="005732D4"/>
    <w:rsid w:val="00573F48"/>
    <w:rsid w:val="005743AC"/>
    <w:rsid w:val="00574E92"/>
    <w:rsid w:val="00576AE5"/>
    <w:rsid w:val="00576C08"/>
    <w:rsid w:val="00577CEC"/>
    <w:rsid w:val="00581142"/>
    <w:rsid w:val="0058175B"/>
    <w:rsid w:val="005825A4"/>
    <w:rsid w:val="0058283D"/>
    <w:rsid w:val="00583188"/>
    <w:rsid w:val="00585BBB"/>
    <w:rsid w:val="00587D68"/>
    <w:rsid w:val="005901CD"/>
    <w:rsid w:val="005912F0"/>
    <w:rsid w:val="0059204C"/>
    <w:rsid w:val="005943A9"/>
    <w:rsid w:val="00596976"/>
    <w:rsid w:val="00597C4B"/>
    <w:rsid w:val="005A086B"/>
    <w:rsid w:val="005A151C"/>
    <w:rsid w:val="005A20EE"/>
    <w:rsid w:val="005A21C2"/>
    <w:rsid w:val="005A2E31"/>
    <w:rsid w:val="005A30A5"/>
    <w:rsid w:val="005A32A4"/>
    <w:rsid w:val="005A4641"/>
    <w:rsid w:val="005A7B14"/>
    <w:rsid w:val="005B2386"/>
    <w:rsid w:val="005B2B4C"/>
    <w:rsid w:val="005B2CC2"/>
    <w:rsid w:val="005B34D8"/>
    <w:rsid w:val="005B36DE"/>
    <w:rsid w:val="005B52B7"/>
    <w:rsid w:val="005B5979"/>
    <w:rsid w:val="005C0C5A"/>
    <w:rsid w:val="005C0FB8"/>
    <w:rsid w:val="005C1050"/>
    <w:rsid w:val="005C3A52"/>
    <w:rsid w:val="005C3F34"/>
    <w:rsid w:val="005C426D"/>
    <w:rsid w:val="005C45B3"/>
    <w:rsid w:val="005C480D"/>
    <w:rsid w:val="005C58A7"/>
    <w:rsid w:val="005C5B44"/>
    <w:rsid w:val="005C7AA9"/>
    <w:rsid w:val="005D207C"/>
    <w:rsid w:val="005D69EE"/>
    <w:rsid w:val="005D7D77"/>
    <w:rsid w:val="005D7DE9"/>
    <w:rsid w:val="005E0067"/>
    <w:rsid w:val="005E0304"/>
    <w:rsid w:val="005E1D8F"/>
    <w:rsid w:val="005E249E"/>
    <w:rsid w:val="005E2BE5"/>
    <w:rsid w:val="005E6E6B"/>
    <w:rsid w:val="005F0379"/>
    <w:rsid w:val="005F0679"/>
    <w:rsid w:val="005F1199"/>
    <w:rsid w:val="005F1BD1"/>
    <w:rsid w:val="005F1DBC"/>
    <w:rsid w:val="005F328C"/>
    <w:rsid w:val="005F34CE"/>
    <w:rsid w:val="005F3862"/>
    <w:rsid w:val="005F6C0D"/>
    <w:rsid w:val="006007E2"/>
    <w:rsid w:val="00601CC3"/>
    <w:rsid w:val="006021A5"/>
    <w:rsid w:val="00605F47"/>
    <w:rsid w:val="00606AD9"/>
    <w:rsid w:val="006136FF"/>
    <w:rsid w:val="00613C68"/>
    <w:rsid w:val="00614737"/>
    <w:rsid w:val="006163AD"/>
    <w:rsid w:val="006214C0"/>
    <w:rsid w:val="00623035"/>
    <w:rsid w:val="00623313"/>
    <w:rsid w:val="0062480F"/>
    <w:rsid w:val="00625913"/>
    <w:rsid w:val="006264C1"/>
    <w:rsid w:val="0063085B"/>
    <w:rsid w:val="00630D71"/>
    <w:rsid w:val="00631AA2"/>
    <w:rsid w:val="00632BB1"/>
    <w:rsid w:val="00633CE1"/>
    <w:rsid w:val="0063494B"/>
    <w:rsid w:val="00635182"/>
    <w:rsid w:val="006377A7"/>
    <w:rsid w:val="00641D3A"/>
    <w:rsid w:val="0064271A"/>
    <w:rsid w:val="006448F6"/>
    <w:rsid w:val="00644AB6"/>
    <w:rsid w:val="00657085"/>
    <w:rsid w:val="0066106C"/>
    <w:rsid w:val="00666296"/>
    <w:rsid w:val="00666F85"/>
    <w:rsid w:val="00667472"/>
    <w:rsid w:val="0066751E"/>
    <w:rsid w:val="006706B3"/>
    <w:rsid w:val="00672427"/>
    <w:rsid w:val="0067462E"/>
    <w:rsid w:val="00675A99"/>
    <w:rsid w:val="00676185"/>
    <w:rsid w:val="00676719"/>
    <w:rsid w:val="006768DF"/>
    <w:rsid w:val="0068118A"/>
    <w:rsid w:val="00682049"/>
    <w:rsid w:val="00682D96"/>
    <w:rsid w:val="0068538D"/>
    <w:rsid w:val="0068709D"/>
    <w:rsid w:val="006872F6"/>
    <w:rsid w:val="006905A2"/>
    <w:rsid w:val="00693F9F"/>
    <w:rsid w:val="00695FDC"/>
    <w:rsid w:val="00696E1F"/>
    <w:rsid w:val="00697848"/>
    <w:rsid w:val="006A0A47"/>
    <w:rsid w:val="006A1299"/>
    <w:rsid w:val="006B21B8"/>
    <w:rsid w:val="006B2572"/>
    <w:rsid w:val="006B26D0"/>
    <w:rsid w:val="006B5A95"/>
    <w:rsid w:val="006B5B08"/>
    <w:rsid w:val="006B765E"/>
    <w:rsid w:val="006B7747"/>
    <w:rsid w:val="006C3A5E"/>
    <w:rsid w:val="006C620C"/>
    <w:rsid w:val="006C6FA7"/>
    <w:rsid w:val="006C7F0C"/>
    <w:rsid w:val="006D18E8"/>
    <w:rsid w:val="006D6F6F"/>
    <w:rsid w:val="006E378D"/>
    <w:rsid w:val="006E429F"/>
    <w:rsid w:val="006E4377"/>
    <w:rsid w:val="006F1556"/>
    <w:rsid w:val="006F2A3D"/>
    <w:rsid w:val="006F3140"/>
    <w:rsid w:val="006F3788"/>
    <w:rsid w:val="006F4EB1"/>
    <w:rsid w:val="0070004F"/>
    <w:rsid w:val="00702EE5"/>
    <w:rsid w:val="00707C52"/>
    <w:rsid w:val="00714672"/>
    <w:rsid w:val="00716DA8"/>
    <w:rsid w:val="007179E2"/>
    <w:rsid w:val="007210C5"/>
    <w:rsid w:val="00722513"/>
    <w:rsid w:val="00722F03"/>
    <w:rsid w:val="00724DB2"/>
    <w:rsid w:val="00725727"/>
    <w:rsid w:val="00727A26"/>
    <w:rsid w:val="00730994"/>
    <w:rsid w:val="00730A43"/>
    <w:rsid w:val="00730C98"/>
    <w:rsid w:val="00731227"/>
    <w:rsid w:val="0073241E"/>
    <w:rsid w:val="00733039"/>
    <w:rsid w:val="00733208"/>
    <w:rsid w:val="00734032"/>
    <w:rsid w:val="0073653D"/>
    <w:rsid w:val="00742CD0"/>
    <w:rsid w:val="007442B4"/>
    <w:rsid w:val="00745B13"/>
    <w:rsid w:val="00751E4F"/>
    <w:rsid w:val="00752CCE"/>
    <w:rsid w:val="007532CE"/>
    <w:rsid w:val="007532DE"/>
    <w:rsid w:val="00753DBC"/>
    <w:rsid w:val="00753EA5"/>
    <w:rsid w:val="00757763"/>
    <w:rsid w:val="00762498"/>
    <w:rsid w:val="007665BE"/>
    <w:rsid w:val="007669BC"/>
    <w:rsid w:val="007703E7"/>
    <w:rsid w:val="007709F4"/>
    <w:rsid w:val="00771B52"/>
    <w:rsid w:val="00772B63"/>
    <w:rsid w:val="00773FCC"/>
    <w:rsid w:val="007761A8"/>
    <w:rsid w:val="00777350"/>
    <w:rsid w:val="00782CC8"/>
    <w:rsid w:val="007834A6"/>
    <w:rsid w:val="007846B9"/>
    <w:rsid w:val="00784BE3"/>
    <w:rsid w:val="00790BB2"/>
    <w:rsid w:val="00791256"/>
    <w:rsid w:val="007953C4"/>
    <w:rsid w:val="00795C21"/>
    <w:rsid w:val="007A0E78"/>
    <w:rsid w:val="007A2B17"/>
    <w:rsid w:val="007A5EB8"/>
    <w:rsid w:val="007A74B1"/>
    <w:rsid w:val="007A7D7A"/>
    <w:rsid w:val="007B0601"/>
    <w:rsid w:val="007B0F4C"/>
    <w:rsid w:val="007B4F71"/>
    <w:rsid w:val="007B59FB"/>
    <w:rsid w:val="007C38E1"/>
    <w:rsid w:val="007C47BD"/>
    <w:rsid w:val="007C4EF2"/>
    <w:rsid w:val="007C65F5"/>
    <w:rsid w:val="007C7A0E"/>
    <w:rsid w:val="007D0829"/>
    <w:rsid w:val="007D56ED"/>
    <w:rsid w:val="007D6555"/>
    <w:rsid w:val="007D686F"/>
    <w:rsid w:val="007E01C4"/>
    <w:rsid w:val="007E20A1"/>
    <w:rsid w:val="007E2A2E"/>
    <w:rsid w:val="007E31DD"/>
    <w:rsid w:val="007E666C"/>
    <w:rsid w:val="007F0A18"/>
    <w:rsid w:val="007F0DF2"/>
    <w:rsid w:val="007F19FD"/>
    <w:rsid w:val="007F2272"/>
    <w:rsid w:val="00801FBA"/>
    <w:rsid w:val="00803400"/>
    <w:rsid w:val="00803C98"/>
    <w:rsid w:val="00803F06"/>
    <w:rsid w:val="00804FB4"/>
    <w:rsid w:val="008060F9"/>
    <w:rsid w:val="00807175"/>
    <w:rsid w:val="008078CD"/>
    <w:rsid w:val="00810896"/>
    <w:rsid w:val="00811A2A"/>
    <w:rsid w:val="0081627F"/>
    <w:rsid w:val="00816457"/>
    <w:rsid w:val="008241CF"/>
    <w:rsid w:val="0082600B"/>
    <w:rsid w:val="008312D8"/>
    <w:rsid w:val="008322BA"/>
    <w:rsid w:val="00832F68"/>
    <w:rsid w:val="00835207"/>
    <w:rsid w:val="008357E0"/>
    <w:rsid w:val="00835DB2"/>
    <w:rsid w:val="0083735F"/>
    <w:rsid w:val="0084005E"/>
    <w:rsid w:val="00842A1E"/>
    <w:rsid w:val="00843B08"/>
    <w:rsid w:val="008457AB"/>
    <w:rsid w:val="00847677"/>
    <w:rsid w:val="008521B3"/>
    <w:rsid w:val="008552EC"/>
    <w:rsid w:val="00855F1F"/>
    <w:rsid w:val="00856712"/>
    <w:rsid w:val="00857468"/>
    <w:rsid w:val="0085755F"/>
    <w:rsid w:val="008605D8"/>
    <w:rsid w:val="00860ADC"/>
    <w:rsid w:val="00860C7D"/>
    <w:rsid w:val="0086304B"/>
    <w:rsid w:val="0086458A"/>
    <w:rsid w:val="008674A7"/>
    <w:rsid w:val="00870663"/>
    <w:rsid w:val="00873267"/>
    <w:rsid w:val="008766F7"/>
    <w:rsid w:val="00876F67"/>
    <w:rsid w:val="00880818"/>
    <w:rsid w:val="008811D4"/>
    <w:rsid w:val="00882696"/>
    <w:rsid w:val="008862B3"/>
    <w:rsid w:val="008879C8"/>
    <w:rsid w:val="00892596"/>
    <w:rsid w:val="008925FE"/>
    <w:rsid w:val="00892A3F"/>
    <w:rsid w:val="008937CF"/>
    <w:rsid w:val="00894A40"/>
    <w:rsid w:val="00895A92"/>
    <w:rsid w:val="008A1FEE"/>
    <w:rsid w:val="008A39CE"/>
    <w:rsid w:val="008A3DC2"/>
    <w:rsid w:val="008A7E9E"/>
    <w:rsid w:val="008B29E4"/>
    <w:rsid w:val="008B2F0A"/>
    <w:rsid w:val="008B3E4E"/>
    <w:rsid w:val="008B451D"/>
    <w:rsid w:val="008B4971"/>
    <w:rsid w:val="008B5A5D"/>
    <w:rsid w:val="008B69F0"/>
    <w:rsid w:val="008B7780"/>
    <w:rsid w:val="008C3785"/>
    <w:rsid w:val="008C3E2A"/>
    <w:rsid w:val="008C458D"/>
    <w:rsid w:val="008C46DD"/>
    <w:rsid w:val="008C60C7"/>
    <w:rsid w:val="008D0217"/>
    <w:rsid w:val="008D2D11"/>
    <w:rsid w:val="008D4E5C"/>
    <w:rsid w:val="008D5957"/>
    <w:rsid w:val="008D6C95"/>
    <w:rsid w:val="008D77BC"/>
    <w:rsid w:val="008D7B20"/>
    <w:rsid w:val="008E07D2"/>
    <w:rsid w:val="008E3205"/>
    <w:rsid w:val="008E3403"/>
    <w:rsid w:val="008E6384"/>
    <w:rsid w:val="008E6BF1"/>
    <w:rsid w:val="008F4C7A"/>
    <w:rsid w:val="008F58E9"/>
    <w:rsid w:val="008F6116"/>
    <w:rsid w:val="008F74EB"/>
    <w:rsid w:val="008F7516"/>
    <w:rsid w:val="008F794D"/>
    <w:rsid w:val="00901289"/>
    <w:rsid w:val="009017D3"/>
    <w:rsid w:val="0090208E"/>
    <w:rsid w:val="00902570"/>
    <w:rsid w:val="0090288B"/>
    <w:rsid w:val="009028AF"/>
    <w:rsid w:val="00903F8C"/>
    <w:rsid w:val="0090440C"/>
    <w:rsid w:val="009044B9"/>
    <w:rsid w:val="00905335"/>
    <w:rsid w:val="0090785E"/>
    <w:rsid w:val="0091057B"/>
    <w:rsid w:val="0091372C"/>
    <w:rsid w:val="009139F5"/>
    <w:rsid w:val="00915C9E"/>
    <w:rsid w:val="00917499"/>
    <w:rsid w:val="00921111"/>
    <w:rsid w:val="0092247A"/>
    <w:rsid w:val="00922645"/>
    <w:rsid w:val="00922F95"/>
    <w:rsid w:val="00925240"/>
    <w:rsid w:val="00925303"/>
    <w:rsid w:val="009265B1"/>
    <w:rsid w:val="009308BB"/>
    <w:rsid w:val="00932FC9"/>
    <w:rsid w:val="009342F7"/>
    <w:rsid w:val="00936840"/>
    <w:rsid w:val="00936953"/>
    <w:rsid w:val="009377CC"/>
    <w:rsid w:val="009400A2"/>
    <w:rsid w:val="009400D2"/>
    <w:rsid w:val="0094217F"/>
    <w:rsid w:val="0094291E"/>
    <w:rsid w:val="00943CF0"/>
    <w:rsid w:val="0094681A"/>
    <w:rsid w:val="00951430"/>
    <w:rsid w:val="009514E4"/>
    <w:rsid w:val="00951FFD"/>
    <w:rsid w:val="00952416"/>
    <w:rsid w:val="00954167"/>
    <w:rsid w:val="00955347"/>
    <w:rsid w:val="00963400"/>
    <w:rsid w:val="00964FD1"/>
    <w:rsid w:val="00965039"/>
    <w:rsid w:val="0096613D"/>
    <w:rsid w:val="009727C7"/>
    <w:rsid w:val="009730FA"/>
    <w:rsid w:val="009731B8"/>
    <w:rsid w:val="0097323A"/>
    <w:rsid w:val="00973CB2"/>
    <w:rsid w:val="009742E8"/>
    <w:rsid w:val="00975058"/>
    <w:rsid w:val="00977489"/>
    <w:rsid w:val="00977F40"/>
    <w:rsid w:val="00980D53"/>
    <w:rsid w:val="00982CE1"/>
    <w:rsid w:val="00982D23"/>
    <w:rsid w:val="009857CF"/>
    <w:rsid w:val="00985C01"/>
    <w:rsid w:val="00985DEB"/>
    <w:rsid w:val="00986F28"/>
    <w:rsid w:val="0099229F"/>
    <w:rsid w:val="00992E69"/>
    <w:rsid w:val="00993D8E"/>
    <w:rsid w:val="00994214"/>
    <w:rsid w:val="00995DCE"/>
    <w:rsid w:val="009A0B74"/>
    <w:rsid w:val="009A1F76"/>
    <w:rsid w:val="009A27B3"/>
    <w:rsid w:val="009A2DC9"/>
    <w:rsid w:val="009A4880"/>
    <w:rsid w:val="009B101A"/>
    <w:rsid w:val="009B1F94"/>
    <w:rsid w:val="009B2043"/>
    <w:rsid w:val="009B3F70"/>
    <w:rsid w:val="009B4942"/>
    <w:rsid w:val="009B4BE4"/>
    <w:rsid w:val="009B5495"/>
    <w:rsid w:val="009B60F9"/>
    <w:rsid w:val="009B67FC"/>
    <w:rsid w:val="009B79E8"/>
    <w:rsid w:val="009B7BFE"/>
    <w:rsid w:val="009B7CEF"/>
    <w:rsid w:val="009C1003"/>
    <w:rsid w:val="009C1740"/>
    <w:rsid w:val="009C1FB1"/>
    <w:rsid w:val="009C32F1"/>
    <w:rsid w:val="009C3530"/>
    <w:rsid w:val="009C4667"/>
    <w:rsid w:val="009D0408"/>
    <w:rsid w:val="009D3F95"/>
    <w:rsid w:val="009D44C6"/>
    <w:rsid w:val="009D61ED"/>
    <w:rsid w:val="009D714A"/>
    <w:rsid w:val="009D7A13"/>
    <w:rsid w:val="009E1DC0"/>
    <w:rsid w:val="009E3FFA"/>
    <w:rsid w:val="009E4C53"/>
    <w:rsid w:val="009F07B3"/>
    <w:rsid w:val="009F148D"/>
    <w:rsid w:val="009F2237"/>
    <w:rsid w:val="009F4EB8"/>
    <w:rsid w:val="009F5536"/>
    <w:rsid w:val="009F576F"/>
    <w:rsid w:val="009F64EC"/>
    <w:rsid w:val="009F7E3E"/>
    <w:rsid w:val="00A10155"/>
    <w:rsid w:val="00A11DAF"/>
    <w:rsid w:val="00A11E17"/>
    <w:rsid w:val="00A156D0"/>
    <w:rsid w:val="00A16C1F"/>
    <w:rsid w:val="00A20A27"/>
    <w:rsid w:val="00A21709"/>
    <w:rsid w:val="00A229A8"/>
    <w:rsid w:val="00A23BE8"/>
    <w:rsid w:val="00A254C5"/>
    <w:rsid w:val="00A320D8"/>
    <w:rsid w:val="00A37530"/>
    <w:rsid w:val="00A41B20"/>
    <w:rsid w:val="00A4219B"/>
    <w:rsid w:val="00A4359B"/>
    <w:rsid w:val="00A451DB"/>
    <w:rsid w:val="00A45BBC"/>
    <w:rsid w:val="00A474E4"/>
    <w:rsid w:val="00A518FB"/>
    <w:rsid w:val="00A51DF4"/>
    <w:rsid w:val="00A52147"/>
    <w:rsid w:val="00A52370"/>
    <w:rsid w:val="00A52497"/>
    <w:rsid w:val="00A5400E"/>
    <w:rsid w:val="00A546D1"/>
    <w:rsid w:val="00A55BD2"/>
    <w:rsid w:val="00A56C1D"/>
    <w:rsid w:val="00A60DA9"/>
    <w:rsid w:val="00A62253"/>
    <w:rsid w:val="00A64175"/>
    <w:rsid w:val="00A643C8"/>
    <w:rsid w:val="00A64482"/>
    <w:rsid w:val="00A652E1"/>
    <w:rsid w:val="00A66D45"/>
    <w:rsid w:val="00A713F2"/>
    <w:rsid w:val="00A725CB"/>
    <w:rsid w:val="00A72A15"/>
    <w:rsid w:val="00A731DD"/>
    <w:rsid w:val="00A74F9D"/>
    <w:rsid w:val="00A80CC6"/>
    <w:rsid w:val="00A8176F"/>
    <w:rsid w:val="00A8253B"/>
    <w:rsid w:val="00A8351D"/>
    <w:rsid w:val="00A84132"/>
    <w:rsid w:val="00A854C8"/>
    <w:rsid w:val="00A85C85"/>
    <w:rsid w:val="00A92E28"/>
    <w:rsid w:val="00A92FAE"/>
    <w:rsid w:val="00A96C8B"/>
    <w:rsid w:val="00A971CD"/>
    <w:rsid w:val="00AA3090"/>
    <w:rsid w:val="00AA3C9E"/>
    <w:rsid w:val="00AA49F7"/>
    <w:rsid w:val="00AB2DEA"/>
    <w:rsid w:val="00AB6C4F"/>
    <w:rsid w:val="00AC0F95"/>
    <w:rsid w:val="00AC130C"/>
    <w:rsid w:val="00AC31AF"/>
    <w:rsid w:val="00AC5E63"/>
    <w:rsid w:val="00AC6897"/>
    <w:rsid w:val="00AC6B26"/>
    <w:rsid w:val="00AC7729"/>
    <w:rsid w:val="00AD13D8"/>
    <w:rsid w:val="00AD1C9D"/>
    <w:rsid w:val="00AD24D4"/>
    <w:rsid w:val="00AD372F"/>
    <w:rsid w:val="00AD3BEE"/>
    <w:rsid w:val="00AD3CDC"/>
    <w:rsid w:val="00AD443C"/>
    <w:rsid w:val="00AD5DEA"/>
    <w:rsid w:val="00AD6434"/>
    <w:rsid w:val="00AE2106"/>
    <w:rsid w:val="00AE2ECE"/>
    <w:rsid w:val="00AE33E3"/>
    <w:rsid w:val="00AE5748"/>
    <w:rsid w:val="00AE7251"/>
    <w:rsid w:val="00AF04BA"/>
    <w:rsid w:val="00AF15EA"/>
    <w:rsid w:val="00AF40AA"/>
    <w:rsid w:val="00AF6396"/>
    <w:rsid w:val="00AF6756"/>
    <w:rsid w:val="00B018A6"/>
    <w:rsid w:val="00B06396"/>
    <w:rsid w:val="00B0677A"/>
    <w:rsid w:val="00B06B66"/>
    <w:rsid w:val="00B1297C"/>
    <w:rsid w:val="00B13D79"/>
    <w:rsid w:val="00B1712A"/>
    <w:rsid w:val="00B17520"/>
    <w:rsid w:val="00B20205"/>
    <w:rsid w:val="00B22DE8"/>
    <w:rsid w:val="00B24A55"/>
    <w:rsid w:val="00B25206"/>
    <w:rsid w:val="00B30181"/>
    <w:rsid w:val="00B33E3E"/>
    <w:rsid w:val="00B35850"/>
    <w:rsid w:val="00B3730A"/>
    <w:rsid w:val="00B37A4B"/>
    <w:rsid w:val="00B420D4"/>
    <w:rsid w:val="00B476D3"/>
    <w:rsid w:val="00B47BE8"/>
    <w:rsid w:val="00B47E94"/>
    <w:rsid w:val="00B501EF"/>
    <w:rsid w:val="00B509D0"/>
    <w:rsid w:val="00B53832"/>
    <w:rsid w:val="00B54007"/>
    <w:rsid w:val="00B54345"/>
    <w:rsid w:val="00B574AC"/>
    <w:rsid w:val="00B57E43"/>
    <w:rsid w:val="00B63748"/>
    <w:rsid w:val="00B63BBC"/>
    <w:rsid w:val="00B64B2E"/>
    <w:rsid w:val="00B64EEB"/>
    <w:rsid w:val="00B658EF"/>
    <w:rsid w:val="00B65CEE"/>
    <w:rsid w:val="00B65DEA"/>
    <w:rsid w:val="00B679BE"/>
    <w:rsid w:val="00B7573C"/>
    <w:rsid w:val="00B757C5"/>
    <w:rsid w:val="00B761F0"/>
    <w:rsid w:val="00B76708"/>
    <w:rsid w:val="00B76BFB"/>
    <w:rsid w:val="00B802E8"/>
    <w:rsid w:val="00B810DD"/>
    <w:rsid w:val="00B8279D"/>
    <w:rsid w:val="00B830F1"/>
    <w:rsid w:val="00B83A22"/>
    <w:rsid w:val="00B84DAF"/>
    <w:rsid w:val="00B8521C"/>
    <w:rsid w:val="00B85240"/>
    <w:rsid w:val="00B85FCD"/>
    <w:rsid w:val="00B861B9"/>
    <w:rsid w:val="00B907E4"/>
    <w:rsid w:val="00B90831"/>
    <w:rsid w:val="00B92AB8"/>
    <w:rsid w:val="00B94D49"/>
    <w:rsid w:val="00B95BE1"/>
    <w:rsid w:val="00B96BA4"/>
    <w:rsid w:val="00BA1637"/>
    <w:rsid w:val="00BA41B5"/>
    <w:rsid w:val="00BA6D0B"/>
    <w:rsid w:val="00BA738F"/>
    <w:rsid w:val="00BB0590"/>
    <w:rsid w:val="00BB1B1D"/>
    <w:rsid w:val="00BB1CAD"/>
    <w:rsid w:val="00BB5340"/>
    <w:rsid w:val="00BB6029"/>
    <w:rsid w:val="00BC3A31"/>
    <w:rsid w:val="00BC48A2"/>
    <w:rsid w:val="00BC5059"/>
    <w:rsid w:val="00BC67B2"/>
    <w:rsid w:val="00BC6EEE"/>
    <w:rsid w:val="00BC79C8"/>
    <w:rsid w:val="00BC7B06"/>
    <w:rsid w:val="00BD0352"/>
    <w:rsid w:val="00BD4F53"/>
    <w:rsid w:val="00BD6939"/>
    <w:rsid w:val="00BE0D40"/>
    <w:rsid w:val="00BE1989"/>
    <w:rsid w:val="00BE22EF"/>
    <w:rsid w:val="00BE24B6"/>
    <w:rsid w:val="00BE28FC"/>
    <w:rsid w:val="00BE393B"/>
    <w:rsid w:val="00BE5561"/>
    <w:rsid w:val="00BE7802"/>
    <w:rsid w:val="00BE7B06"/>
    <w:rsid w:val="00BE7DC9"/>
    <w:rsid w:val="00BF17B2"/>
    <w:rsid w:val="00BF2EE8"/>
    <w:rsid w:val="00BF3734"/>
    <w:rsid w:val="00BF3E40"/>
    <w:rsid w:val="00BF62AC"/>
    <w:rsid w:val="00BF672D"/>
    <w:rsid w:val="00C000F4"/>
    <w:rsid w:val="00C02184"/>
    <w:rsid w:val="00C03063"/>
    <w:rsid w:val="00C03BC3"/>
    <w:rsid w:val="00C03F6E"/>
    <w:rsid w:val="00C041E1"/>
    <w:rsid w:val="00C06679"/>
    <w:rsid w:val="00C0760E"/>
    <w:rsid w:val="00C13003"/>
    <w:rsid w:val="00C21B70"/>
    <w:rsid w:val="00C25161"/>
    <w:rsid w:val="00C26A2A"/>
    <w:rsid w:val="00C27588"/>
    <w:rsid w:val="00C3524E"/>
    <w:rsid w:val="00C35EA8"/>
    <w:rsid w:val="00C410DF"/>
    <w:rsid w:val="00C41A64"/>
    <w:rsid w:val="00C42DF4"/>
    <w:rsid w:val="00C445A5"/>
    <w:rsid w:val="00C44BC1"/>
    <w:rsid w:val="00C472AC"/>
    <w:rsid w:val="00C5042B"/>
    <w:rsid w:val="00C51289"/>
    <w:rsid w:val="00C53815"/>
    <w:rsid w:val="00C53D91"/>
    <w:rsid w:val="00C5505E"/>
    <w:rsid w:val="00C562AD"/>
    <w:rsid w:val="00C56531"/>
    <w:rsid w:val="00C56951"/>
    <w:rsid w:val="00C61C56"/>
    <w:rsid w:val="00C62081"/>
    <w:rsid w:val="00C719B0"/>
    <w:rsid w:val="00C736ED"/>
    <w:rsid w:val="00C75096"/>
    <w:rsid w:val="00C81899"/>
    <w:rsid w:val="00C8429A"/>
    <w:rsid w:val="00C84B91"/>
    <w:rsid w:val="00C87CBB"/>
    <w:rsid w:val="00C91C9C"/>
    <w:rsid w:val="00C9286B"/>
    <w:rsid w:val="00C92A34"/>
    <w:rsid w:val="00C92B19"/>
    <w:rsid w:val="00C938F8"/>
    <w:rsid w:val="00C94CB5"/>
    <w:rsid w:val="00C9567C"/>
    <w:rsid w:val="00C9647C"/>
    <w:rsid w:val="00C97178"/>
    <w:rsid w:val="00CA088D"/>
    <w:rsid w:val="00CA0EA1"/>
    <w:rsid w:val="00CA105B"/>
    <w:rsid w:val="00CA1405"/>
    <w:rsid w:val="00CA2EF0"/>
    <w:rsid w:val="00CA51FD"/>
    <w:rsid w:val="00CA789A"/>
    <w:rsid w:val="00CA7EB1"/>
    <w:rsid w:val="00CB372B"/>
    <w:rsid w:val="00CB4DC9"/>
    <w:rsid w:val="00CB6CDE"/>
    <w:rsid w:val="00CB7855"/>
    <w:rsid w:val="00CC2FDC"/>
    <w:rsid w:val="00CC37A5"/>
    <w:rsid w:val="00CC6569"/>
    <w:rsid w:val="00CC6C87"/>
    <w:rsid w:val="00CC7F2B"/>
    <w:rsid w:val="00CD0A2E"/>
    <w:rsid w:val="00CD1AAF"/>
    <w:rsid w:val="00CD3B8D"/>
    <w:rsid w:val="00CD417C"/>
    <w:rsid w:val="00CD69C4"/>
    <w:rsid w:val="00CD6EFA"/>
    <w:rsid w:val="00CE03A3"/>
    <w:rsid w:val="00CE081C"/>
    <w:rsid w:val="00CE2D20"/>
    <w:rsid w:val="00CE2F48"/>
    <w:rsid w:val="00CE3734"/>
    <w:rsid w:val="00CE50A9"/>
    <w:rsid w:val="00CE5694"/>
    <w:rsid w:val="00CE6913"/>
    <w:rsid w:val="00CF03AD"/>
    <w:rsid w:val="00CF12B6"/>
    <w:rsid w:val="00CF5DD8"/>
    <w:rsid w:val="00CF65D4"/>
    <w:rsid w:val="00CF7B15"/>
    <w:rsid w:val="00D019C5"/>
    <w:rsid w:val="00D01DF5"/>
    <w:rsid w:val="00D06990"/>
    <w:rsid w:val="00D1220A"/>
    <w:rsid w:val="00D130DB"/>
    <w:rsid w:val="00D138DA"/>
    <w:rsid w:val="00D13E44"/>
    <w:rsid w:val="00D141B4"/>
    <w:rsid w:val="00D21824"/>
    <w:rsid w:val="00D22B65"/>
    <w:rsid w:val="00D22D58"/>
    <w:rsid w:val="00D22F89"/>
    <w:rsid w:val="00D23EF6"/>
    <w:rsid w:val="00D26707"/>
    <w:rsid w:val="00D2760C"/>
    <w:rsid w:val="00D30408"/>
    <w:rsid w:val="00D3181F"/>
    <w:rsid w:val="00D31A90"/>
    <w:rsid w:val="00D3261B"/>
    <w:rsid w:val="00D348D7"/>
    <w:rsid w:val="00D365AA"/>
    <w:rsid w:val="00D37442"/>
    <w:rsid w:val="00D41C0C"/>
    <w:rsid w:val="00D42017"/>
    <w:rsid w:val="00D42693"/>
    <w:rsid w:val="00D4513E"/>
    <w:rsid w:val="00D47976"/>
    <w:rsid w:val="00D500E9"/>
    <w:rsid w:val="00D51E87"/>
    <w:rsid w:val="00D52A8C"/>
    <w:rsid w:val="00D52E02"/>
    <w:rsid w:val="00D52F55"/>
    <w:rsid w:val="00D560B8"/>
    <w:rsid w:val="00D56C4C"/>
    <w:rsid w:val="00D57011"/>
    <w:rsid w:val="00D57657"/>
    <w:rsid w:val="00D57999"/>
    <w:rsid w:val="00D602F7"/>
    <w:rsid w:val="00D61000"/>
    <w:rsid w:val="00D61B4E"/>
    <w:rsid w:val="00D630CC"/>
    <w:rsid w:val="00D644E4"/>
    <w:rsid w:val="00D64DBF"/>
    <w:rsid w:val="00D6527E"/>
    <w:rsid w:val="00D65387"/>
    <w:rsid w:val="00D65881"/>
    <w:rsid w:val="00D66363"/>
    <w:rsid w:val="00D666C6"/>
    <w:rsid w:val="00D67BA9"/>
    <w:rsid w:val="00D7101F"/>
    <w:rsid w:val="00D73A9E"/>
    <w:rsid w:val="00D74292"/>
    <w:rsid w:val="00D754D2"/>
    <w:rsid w:val="00D76A2C"/>
    <w:rsid w:val="00D76B16"/>
    <w:rsid w:val="00D76B1A"/>
    <w:rsid w:val="00D76C39"/>
    <w:rsid w:val="00D77858"/>
    <w:rsid w:val="00D8029C"/>
    <w:rsid w:val="00D803CD"/>
    <w:rsid w:val="00D8141B"/>
    <w:rsid w:val="00D831E5"/>
    <w:rsid w:val="00D85537"/>
    <w:rsid w:val="00D85BF8"/>
    <w:rsid w:val="00D85C64"/>
    <w:rsid w:val="00D879EA"/>
    <w:rsid w:val="00D9254E"/>
    <w:rsid w:val="00D94DFA"/>
    <w:rsid w:val="00D95056"/>
    <w:rsid w:val="00DA270B"/>
    <w:rsid w:val="00DA3386"/>
    <w:rsid w:val="00DA3923"/>
    <w:rsid w:val="00DA5B26"/>
    <w:rsid w:val="00DA5D1D"/>
    <w:rsid w:val="00DA795D"/>
    <w:rsid w:val="00DB0B90"/>
    <w:rsid w:val="00DB5A11"/>
    <w:rsid w:val="00DB65FF"/>
    <w:rsid w:val="00DB73D3"/>
    <w:rsid w:val="00DC0684"/>
    <w:rsid w:val="00DC4114"/>
    <w:rsid w:val="00DC578B"/>
    <w:rsid w:val="00DC5F26"/>
    <w:rsid w:val="00DC6EB4"/>
    <w:rsid w:val="00DC7A03"/>
    <w:rsid w:val="00DD5322"/>
    <w:rsid w:val="00DD68AE"/>
    <w:rsid w:val="00DD6F46"/>
    <w:rsid w:val="00DD721F"/>
    <w:rsid w:val="00DE007D"/>
    <w:rsid w:val="00DE7F23"/>
    <w:rsid w:val="00DF2F7C"/>
    <w:rsid w:val="00DF32F6"/>
    <w:rsid w:val="00DF4DF6"/>
    <w:rsid w:val="00DF56A1"/>
    <w:rsid w:val="00DF5F59"/>
    <w:rsid w:val="00DF6106"/>
    <w:rsid w:val="00DF727D"/>
    <w:rsid w:val="00DF7C02"/>
    <w:rsid w:val="00E005CC"/>
    <w:rsid w:val="00E048E0"/>
    <w:rsid w:val="00E04BF7"/>
    <w:rsid w:val="00E05F3C"/>
    <w:rsid w:val="00E064D5"/>
    <w:rsid w:val="00E06A84"/>
    <w:rsid w:val="00E073BB"/>
    <w:rsid w:val="00E11AB9"/>
    <w:rsid w:val="00E121D8"/>
    <w:rsid w:val="00E1430B"/>
    <w:rsid w:val="00E154B8"/>
    <w:rsid w:val="00E17226"/>
    <w:rsid w:val="00E17E20"/>
    <w:rsid w:val="00E20615"/>
    <w:rsid w:val="00E20E45"/>
    <w:rsid w:val="00E212B1"/>
    <w:rsid w:val="00E21584"/>
    <w:rsid w:val="00E2283E"/>
    <w:rsid w:val="00E24798"/>
    <w:rsid w:val="00E24871"/>
    <w:rsid w:val="00E25424"/>
    <w:rsid w:val="00E317A0"/>
    <w:rsid w:val="00E328BC"/>
    <w:rsid w:val="00E32C56"/>
    <w:rsid w:val="00E32EE2"/>
    <w:rsid w:val="00E33691"/>
    <w:rsid w:val="00E3406C"/>
    <w:rsid w:val="00E3421B"/>
    <w:rsid w:val="00E3590D"/>
    <w:rsid w:val="00E365EB"/>
    <w:rsid w:val="00E3684C"/>
    <w:rsid w:val="00E40A93"/>
    <w:rsid w:val="00E4148C"/>
    <w:rsid w:val="00E43245"/>
    <w:rsid w:val="00E52AF5"/>
    <w:rsid w:val="00E53882"/>
    <w:rsid w:val="00E55B0D"/>
    <w:rsid w:val="00E55FE7"/>
    <w:rsid w:val="00E622AA"/>
    <w:rsid w:val="00E65CEE"/>
    <w:rsid w:val="00E705F9"/>
    <w:rsid w:val="00E71FBA"/>
    <w:rsid w:val="00E76114"/>
    <w:rsid w:val="00E76827"/>
    <w:rsid w:val="00E7713C"/>
    <w:rsid w:val="00E77BE9"/>
    <w:rsid w:val="00E80749"/>
    <w:rsid w:val="00E82E1F"/>
    <w:rsid w:val="00E837DE"/>
    <w:rsid w:val="00E848DA"/>
    <w:rsid w:val="00E91ABF"/>
    <w:rsid w:val="00E92657"/>
    <w:rsid w:val="00E92756"/>
    <w:rsid w:val="00E92A17"/>
    <w:rsid w:val="00E92E55"/>
    <w:rsid w:val="00E92E56"/>
    <w:rsid w:val="00E9411A"/>
    <w:rsid w:val="00E95560"/>
    <w:rsid w:val="00E9576C"/>
    <w:rsid w:val="00E97DFB"/>
    <w:rsid w:val="00EA0389"/>
    <w:rsid w:val="00EB200D"/>
    <w:rsid w:val="00EB2936"/>
    <w:rsid w:val="00EB3BF8"/>
    <w:rsid w:val="00EB68BE"/>
    <w:rsid w:val="00EB6AAF"/>
    <w:rsid w:val="00EB7F76"/>
    <w:rsid w:val="00EC1A8B"/>
    <w:rsid w:val="00EC2FDD"/>
    <w:rsid w:val="00EC38D3"/>
    <w:rsid w:val="00EC4655"/>
    <w:rsid w:val="00ED3A96"/>
    <w:rsid w:val="00ED3D61"/>
    <w:rsid w:val="00ED444C"/>
    <w:rsid w:val="00ED5496"/>
    <w:rsid w:val="00ED6507"/>
    <w:rsid w:val="00ED651B"/>
    <w:rsid w:val="00ED6A85"/>
    <w:rsid w:val="00ED6CE6"/>
    <w:rsid w:val="00EE1136"/>
    <w:rsid w:val="00EE2282"/>
    <w:rsid w:val="00EE28C5"/>
    <w:rsid w:val="00EE2B59"/>
    <w:rsid w:val="00EE48CA"/>
    <w:rsid w:val="00EE628F"/>
    <w:rsid w:val="00EF1D31"/>
    <w:rsid w:val="00EF4A2E"/>
    <w:rsid w:val="00EF5A27"/>
    <w:rsid w:val="00EF6044"/>
    <w:rsid w:val="00F00FD9"/>
    <w:rsid w:val="00F01889"/>
    <w:rsid w:val="00F0242D"/>
    <w:rsid w:val="00F02C58"/>
    <w:rsid w:val="00F03DB0"/>
    <w:rsid w:val="00F04F43"/>
    <w:rsid w:val="00F05448"/>
    <w:rsid w:val="00F070CD"/>
    <w:rsid w:val="00F10376"/>
    <w:rsid w:val="00F10B06"/>
    <w:rsid w:val="00F10B41"/>
    <w:rsid w:val="00F12C5F"/>
    <w:rsid w:val="00F13BDA"/>
    <w:rsid w:val="00F17168"/>
    <w:rsid w:val="00F22196"/>
    <w:rsid w:val="00F22CC1"/>
    <w:rsid w:val="00F23E4C"/>
    <w:rsid w:val="00F27DDC"/>
    <w:rsid w:val="00F354FB"/>
    <w:rsid w:val="00F37089"/>
    <w:rsid w:val="00F376C8"/>
    <w:rsid w:val="00F376F6"/>
    <w:rsid w:val="00F40B95"/>
    <w:rsid w:val="00F40C41"/>
    <w:rsid w:val="00F4235E"/>
    <w:rsid w:val="00F42ED4"/>
    <w:rsid w:val="00F44A0E"/>
    <w:rsid w:val="00F44DF1"/>
    <w:rsid w:val="00F4564F"/>
    <w:rsid w:val="00F4573C"/>
    <w:rsid w:val="00F46452"/>
    <w:rsid w:val="00F504F7"/>
    <w:rsid w:val="00F5090B"/>
    <w:rsid w:val="00F50CAA"/>
    <w:rsid w:val="00F53513"/>
    <w:rsid w:val="00F53ABC"/>
    <w:rsid w:val="00F54BCE"/>
    <w:rsid w:val="00F55A86"/>
    <w:rsid w:val="00F560DE"/>
    <w:rsid w:val="00F56CEC"/>
    <w:rsid w:val="00F57B99"/>
    <w:rsid w:val="00F62B87"/>
    <w:rsid w:val="00F6393F"/>
    <w:rsid w:val="00F6398F"/>
    <w:rsid w:val="00F63F68"/>
    <w:rsid w:val="00F64FAB"/>
    <w:rsid w:val="00F654F9"/>
    <w:rsid w:val="00F732E5"/>
    <w:rsid w:val="00F740FF"/>
    <w:rsid w:val="00F7542D"/>
    <w:rsid w:val="00F7549B"/>
    <w:rsid w:val="00F76140"/>
    <w:rsid w:val="00F76A17"/>
    <w:rsid w:val="00F8083A"/>
    <w:rsid w:val="00F81DA0"/>
    <w:rsid w:val="00F86213"/>
    <w:rsid w:val="00F866ED"/>
    <w:rsid w:val="00F920E2"/>
    <w:rsid w:val="00F9279B"/>
    <w:rsid w:val="00F934DD"/>
    <w:rsid w:val="00F93F8F"/>
    <w:rsid w:val="00F951D1"/>
    <w:rsid w:val="00F95CCB"/>
    <w:rsid w:val="00F964FE"/>
    <w:rsid w:val="00F96C90"/>
    <w:rsid w:val="00F96D82"/>
    <w:rsid w:val="00F97892"/>
    <w:rsid w:val="00FA12E2"/>
    <w:rsid w:val="00FA34BF"/>
    <w:rsid w:val="00FA43FF"/>
    <w:rsid w:val="00FA5E2A"/>
    <w:rsid w:val="00FA5F27"/>
    <w:rsid w:val="00FA70E4"/>
    <w:rsid w:val="00FA77D0"/>
    <w:rsid w:val="00FA7EF3"/>
    <w:rsid w:val="00FB35CD"/>
    <w:rsid w:val="00FB4C1A"/>
    <w:rsid w:val="00FB6EC9"/>
    <w:rsid w:val="00FB7863"/>
    <w:rsid w:val="00FC0C10"/>
    <w:rsid w:val="00FC1C74"/>
    <w:rsid w:val="00FC3A1A"/>
    <w:rsid w:val="00FC55D3"/>
    <w:rsid w:val="00FC572D"/>
    <w:rsid w:val="00FC5EF5"/>
    <w:rsid w:val="00FC686D"/>
    <w:rsid w:val="00FC7430"/>
    <w:rsid w:val="00FD18B0"/>
    <w:rsid w:val="00FD1B58"/>
    <w:rsid w:val="00FD44DD"/>
    <w:rsid w:val="00FD7C85"/>
    <w:rsid w:val="00FE09C4"/>
    <w:rsid w:val="00FE171F"/>
    <w:rsid w:val="00FE2702"/>
    <w:rsid w:val="00FE2CCD"/>
    <w:rsid w:val="00FE4C6F"/>
    <w:rsid w:val="00FE65E1"/>
    <w:rsid w:val="00FE6C16"/>
    <w:rsid w:val="00FF1BC5"/>
    <w:rsid w:val="00FF37AF"/>
    <w:rsid w:val="29C453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ind w:firstLine="0"/>
      <w:jc w:val="center"/>
      <w:outlineLvl w:val="0"/>
    </w:pPr>
    <w:rPr>
      <w:rFonts w:eastAsia="宋体"/>
      <w:b/>
      <w:kern w:val="44"/>
      <w:sz w:val="44"/>
    </w:rPr>
  </w:style>
  <w:style w:type="paragraph" w:styleId="3">
    <w:name w:val="heading 2"/>
    <w:basedOn w:val="1"/>
    <w:next w:val="1"/>
    <w:qFormat/>
    <w:uiPriority w:val="0"/>
    <w:pPr>
      <w:keepNext/>
      <w:keepLines/>
      <w:ind w:firstLine="0"/>
      <w:jc w:val="center"/>
      <w:outlineLvl w:val="1"/>
    </w:pPr>
    <w:rPr>
      <w:rFonts w:ascii="Arial" w:hAnsi="Arial" w:eastAsia="楷体_GB2312"/>
    </w:rPr>
  </w:style>
  <w:style w:type="paragraph" w:styleId="4">
    <w:name w:val="heading 3"/>
    <w:basedOn w:val="1"/>
    <w:next w:val="5"/>
    <w:qFormat/>
    <w:uiPriority w:val="0"/>
    <w:pPr>
      <w:keepNext/>
      <w:keepLines/>
      <w:spacing w:before="260" w:after="260" w:line="416" w:lineRule="auto"/>
      <w:outlineLvl w:val="2"/>
    </w:pPr>
    <w:rPr>
      <w:b/>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Indent"/>
    <w:basedOn w:val="1"/>
    <w:link w:val="31"/>
    <w:uiPriority w:val="0"/>
    <w:pPr>
      <w:ind w:left="1120" w:hanging="1120"/>
    </w:pPr>
  </w:style>
  <w:style w:type="paragraph" w:styleId="7">
    <w:name w:val="Date"/>
    <w:basedOn w:val="1"/>
    <w:next w:val="1"/>
    <w:link w:val="29"/>
    <w:qFormat/>
    <w:uiPriority w:val="0"/>
    <w:pPr>
      <w:ind w:left="100" w:leftChars="2500"/>
    </w:pPr>
  </w:style>
  <w:style w:type="paragraph" w:styleId="8">
    <w:name w:val="Balloon Text"/>
    <w:basedOn w:val="1"/>
    <w:link w:val="33"/>
    <w:qFormat/>
    <w:uiPriority w:val="0"/>
    <w:pPr>
      <w:spacing w:line="240" w:lineRule="auto"/>
    </w:pPr>
    <w:rPr>
      <w:sz w:val="18"/>
      <w:szCs w:val="18"/>
    </w:rPr>
  </w:style>
  <w:style w:type="paragraph" w:styleId="9">
    <w:name w:val="footer"/>
    <w:basedOn w:val="1"/>
    <w:link w:val="25"/>
    <w:qFormat/>
    <w:uiPriority w:val="99"/>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styleId="12">
    <w:name w:val="Body Text First Indent 2"/>
    <w:basedOn w:val="6"/>
    <w:link w:val="32"/>
    <w:qFormat/>
    <w:uiPriority w:val="99"/>
    <w:pPr>
      <w:spacing w:after="120" w:line="240" w:lineRule="auto"/>
      <w:ind w:left="420" w:leftChars="200" w:firstLine="420" w:firstLineChars="200"/>
    </w:pPr>
    <w:rPr>
      <w:rFonts w:eastAsia="宋体"/>
      <w:szCs w:val="32"/>
    </w:rPr>
  </w:style>
  <w:style w:type="table" w:styleId="14">
    <w:name w:val="Table Grid"/>
    <w:basedOn w:val="13"/>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uiPriority w:val="0"/>
  </w:style>
  <w:style w:type="character" w:styleId="18">
    <w:name w:val="Hyperlink"/>
    <w:basedOn w:val="15"/>
    <w:qFormat/>
    <w:uiPriority w:val="0"/>
    <w:rPr>
      <w:color w:val="0000FF"/>
      <w:u w:val="single"/>
    </w:rPr>
  </w:style>
  <w:style w:type="paragraph" w:customStyle="1" w:styleId="19">
    <w:name w:val="抄送栏"/>
    <w:basedOn w:val="1"/>
    <w:uiPriority w:val="0"/>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20">
    <w:name w:val="印数"/>
    <w:basedOn w:val="21"/>
    <w:uiPriority w:val="0"/>
    <w:pPr>
      <w:tabs>
        <w:tab w:val="left" w:pos="284"/>
        <w:tab w:val="left" w:pos="5387"/>
      </w:tabs>
      <w:jc w:val="right"/>
    </w:pPr>
  </w:style>
  <w:style w:type="paragraph" w:customStyle="1" w:styleId="21">
    <w:name w:val="印发栏"/>
    <w:basedOn w:val="1"/>
    <w:qFormat/>
    <w:uiPriority w:val="0"/>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22">
    <w:name w:val="主题词"/>
    <w:basedOn w:val="1"/>
    <w:uiPriority w:val="0"/>
    <w:pPr>
      <w:widowControl/>
      <w:autoSpaceDE w:val="0"/>
      <w:autoSpaceDN w:val="0"/>
      <w:adjustRightInd w:val="0"/>
      <w:spacing w:line="240" w:lineRule="atLeast"/>
      <w:ind w:firstLine="0"/>
      <w:jc w:val="left"/>
    </w:pPr>
    <w:rPr>
      <w:rFonts w:ascii="冼极" w:eastAsia="冼极"/>
      <w:b/>
      <w:kern w:val="0"/>
    </w:rPr>
  </w:style>
  <w:style w:type="paragraph" w:customStyle="1" w:styleId="23">
    <w:name w:val="线型"/>
    <w:basedOn w:val="1"/>
    <w:qFormat/>
    <w:uiPriority w:val="0"/>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24">
    <w:name w:val="主送单位"/>
    <w:basedOn w:val="1"/>
    <w:uiPriority w:val="0"/>
    <w:pPr>
      <w:widowControl/>
      <w:autoSpaceDE w:val="0"/>
      <w:autoSpaceDN w:val="0"/>
      <w:adjustRightInd w:val="0"/>
      <w:ind w:firstLine="0"/>
    </w:pPr>
    <w:rPr>
      <w:rFonts w:ascii="溘冼_GB2312" w:eastAsia="溘冼_GB2312"/>
      <w:spacing w:val="-4"/>
      <w:kern w:val="0"/>
    </w:rPr>
  </w:style>
  <w:style w:type="character" w:customStyle="1" w:styleId="25">
    <w:name w:val="页脚 Char"/>
    <w:basedOn w:val="15"/>
    <w:link w:val="9"/>
    <w:qFormat/>
    <w:uiPriority w:val="99"/>
    <w:rPr>
      <w:rFonts w:eastAsia="仿宋_GB2312"/>
      <w:kern w:val="2"/>
      <w:sz w:val="18"/>
    </w:rPr>
  </w:style>
  <w:style w:type="paragraph" w:styleId="26">
    <w:name w:val="List Paragraph"/>
    <w:basedOn w:val="1"/>
    <w:qFormat/>
    <w:uiPriority w:val="34"/>
    <w:pPr>
      <w:widowControl/>
      <w:adjustRightInd w:val="0"/>
      <w:snapToGrid w:val="0"/>
      <w:spacing w:line="240" w:lineRule="auto"/>
      <w:ind w:firstLine="420" w:firstLineChars="200"/>
      <w:jc w:val="left"/>
    </w:pPr>
    <w:rPr>
      <w:rFonts w:ascii="Tahoma" w:hAnsi="Tahoma" w:eastAsia="微软雅黑" w:cstheme="minorBidi"/>
      <w:kern w:val="0"/>
      <w:sz w:val="22"/>
      <w:szCs w:val="22"/>
    </w:rPr>
  </w:style>
  <w:style w:type="paragraph" w:customStyle="1" w:styleId="27">
    <w:name w:val="列出段落11"/>
    <w:basedOn w:val="1"/>
    <w:qFormat/>
    <w:uiPriority w:val="34"/>
    <w:pPr>
      <w:spacing w:line="240" w:lineRule="auto"/>
      <w:ind w:firstLine="420" w:firstLineChars="200"/>
    </w:pPr>
    <w:rPr>
      <w:rFonts w:eastAsia="宋体"/>
      <w:sz w:val="21"/>
      <w:szCs w:val="24"/>
    </w:rPr>
  </w:style>
  <w:style w:type="character" w:customStyle="1" w:styleId="28">
    <w:name w:val="apple-converted-space"/>
    <w:basedOn w:val="15"/>
    <w:uiPriority w:val="0"/>
  </w:style>
  <w:style w:type="character" w:customStyle="1" w:styleId="29">
    <w:name w:val="日期 Char"/>
    <w:basedOn w:val="15"/>
    <w:link w:val="7"/>
    <w:uiPriority w:val="0"/>
    <w:rPr>
      <w:rFonts w:eastAsia="仿宋_GB2312"/>
      <w:kern w:val="2"/>
      <w:sz w:val="32"/>
    </w:rPr>
  </w:style>
  <w:style w:type="paragraph" w:customStyle="1" w:styleId="30">
    <w:name w:val="列出段落1"/>
    <w:basedOn w:val="1"/>
    <w:qFormat/>
    <w:uiPriority w:val="0"/>
    <w:pPr>
      <w:spacing w:line="240" w:lineRule="auto"/>
      <w:ind w:firstLine="420" w:firstLineChars="200"/>
    </w:pPr>
    <w:rPr>
      <w:rFonts w:eastAsia="宋体"/>
      <w:sz w:val="21"/>
      <w:szCs w:val="24"/>
    </w:rPr>
  </w:style>
  <w:style w:type="character" w:customStyle="1" w:styleId="31">
    <w:name w:val="正文文本缩进 Char"/>
    <w:basedOn w:val="15"/>
    <w:link w:val="6"/>
    <w:uiPriority w:val="0"/>
    <w:rPr>
      <w:rFonts w:eastAsia="仿宋_GB2312"/>
      <w:kern w:val="2"/>
      <w:sz w:val="32"/>
    </w:rPr>
  </w:style>
  <w:style w:type="character" w:customStyle="1" w:styleId="32">
    <w:name w:val="正文首行缩进 2 Char"/>
    <w:basedOn w:val="31"/>
    <w:link w:val="12"/>
    <w:qFormat/>
    <w:uiPriority w:val="0"/>
    <w:rPr>
      <w:rFonts w:eastAsia="仿宋_GB2312"/>
      <w:kern w:val="2"/>
      <w:sz w:val="32"/>
    </w:rPr>
  </w:style>
  <w:style w:type="character" w:customStyle="1" w:styleId="33">
    <w:name w:val="批注框文本 Char"/>
    <w:basedOn w:val="15"/>
    <w:link w:val="8"/>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30;&#23433;&#30417;%5b2019%5d%20&#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连安监[2019] 号.dot</Template>
  <Company>sy27</Company>
  <Pages>6</Pages>
  <Words>1911</Words>
  <Characters>2022</Characters>
  <Lines>76</Lines>
  <Paragraphs>32</Paragraphs>
  <TotalTime>21</TotalTime>
  <ScaleCrop>false</ScaleCrop>
  <LinksUpToDate>false</LinksUpToDate>
  <CharactersWithSpaces>2090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2022-08-09T02:51:00Z</dcterms:created>
  <dc:creator>NTKO</dc:creator>
  <dc:description>该文件附带有冀慎华编写的反宏病毒程序(v33).</dc:description>
  <cp:lastModifiedBy>Administrator</cp:lastModifiedBy>
  <cp:lastPrinted>2022-06-26T07:59:00Z</cp:lastPrinted>
  <dcterms:modified xsi:type="dcterms:W3CDTF">2022-08-09T07:55:01Z</dcterms:modified>
  <dc:title>连政发〔2000〕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0ACC8BAA18F749269E7078706DAB30C3</vt:lpwstr>
  </property>
</Properties>
</file>