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Cs/>
          <w:color w:val="333333"/>
          <w:sz w:val="32"/>
          <w:szCs w:val="32"/>
          <w:shd w:val="clear" w:color="auto" w:fill="FFFFFF"/>
        </w:rPr>
      </w:pPr>
      <w:r>
        <w:rPr>
          <w:rFonts w:ascii="Times New Roman" w:hAnsi="黑体" w:eastAsia="黑体" w:cs="Times New Roman"/>
          <w:bCs/>
          <w:color w:val="333333"/>
          <w:sz w:val="32"/>
          <w:szCs w:val="32"/>
          <w:shd w:val="clear" w:color="auto" w:fill="FFFFFF"/>
        </w:rPr>
        <w:t>附件</w:t>
      </w:r>
      <w:r>
        <w:rPr>
          <w:rFonts w:ascii="Times New Roman" w:hAnsi="Times New Roman" w:eastAsia="黑体" w:cs="Times New Roman"/>
          <w:bCs/>
          <w:color w:val="333333"/>
          <w:sz w:val="32"/>
          <w:szCs w:val="32"/>
          <w:shd w:val="clear" w:color="auto" w:fill="FFFFFF"/>
        </w:rPr>
        <w:t>1</w:t>
      </w:r>
    </w:p>
    <w:p>
      <w:pPr>
        <w:jc w:val="center"/>
        <w:rPr>
          <w:rFonts w:ascii="Times New Roman" w:hAnsi="Times New Roman" w:eastAsia="方正小标宋简体" w:cs="Times New Roman"/>
          <w:bCs/>
          <w:w w:val="90"/>
          <w:sz w:val="44"/>
          <w:szCs w:val="44"/>
        </w:rPr>
      </w:pPr>
      <w:r>
        <w:rPr>
          <w:rFonts w:ascii="Times New Roman" w:hAnsi="Times New Roman" w:eastAsia="方正小标宋简体" w:cs="Times New Roman"/>
          <w:bCs/>
          <w:color w:val="333333"/>
          <w:w w:val="90"/>
          <w:sz w:val="44"/>
          <w:szCs w:val="44"/>
          <w:shd w:val="clear" w:color="auto" w:fill="FFFFFF"/>
        </w:rPr>
        <w:t>连云港市安全生产委员会安全生产专家申请表</w:t>
      </w:r>
    </w:p>
    <w:tbl>
      <w:tblPr>
        <w:tblStyle w:val="10"/>
        <w:tblW w:w="897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08"/>
        <w:gridCol w:w="2440"/>
        <w:gridCol w:w="840"/>
        <w:gridCol w:w="746"/>
        <w:gridCol w:w="13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1586"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1380" w:type="dxa"/>
            <w:noWrap/>
            <w:vAlign w:val="center"/>
          </w:tcPr>
          <w:p>
            <w:pPr>
              <w:spacing w:line="400" w:lineRule="exact"/>
              <w:jc w:val="center"/>
              <w:rPr>
                <w:rFonts w:ascii="Times New Roman" w:hAnsi="Times New Roman" w:eastAsia="仿宋_GB2312" w:cs="Times New Roman"/>
                <w:sz w:val="28"/>
                <w:szCs w:val="28"/>
              </w:rPr>
            </w:pPr>
          </w:p>
        </w:tc>
        <w:tc>
          <w:tcPr>
            <w:tcW w:w="1559" w:type="dxa"/>
            <w:vMerge w:val="restart"/>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2寸彩照</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（另外再提供1张）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2748" w:type="dxa"/>
            <w:gridSpan w:val="2"/>
            <w:noWrap/>
            <w:vAlign w:val="center"/>
          </w:tcPr>
          <w:p>
            <w:pPr>
              <w:spacing w:line="360" w:lineRule="exact"/>
              <w:jc w:val="center"/>
              <w:rPr>
                <w:rFonts w:ascii="Times New Roman" w:hAnsi="Times New Roman" w:eastAsia="仿宋_GB2312" w:cs="Times New Roman"/>
                <w:sz w:val="28"/>
                <w:szCs w:val="28"/>
              </w:rPr>
            </w:pPr>
          </w:p>
        </w:tc>
        <w:tc>
          <w:tcPr>
            <w:tcW w:w="1586"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政治面貌</w:t>
            </w:r>
          </w:p>
        </w:tc>
        <w:tc>
          <w:tcPr>
            <w:tcW w:w="1380" w:type="dxa"/>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5714" w:type="dxa"/>
            <w:gridSpan w:val="5"/>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840"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w:t>
            </w:r>
          </w:p>
        </w:tc>
        <w:tc>
          <w:tcPr>
            <w:tcW w:w="2126" w:type="dxa"/>
            <w:gridSpan w:val="2"/>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办公电话</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840"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126" w:type="dxa"/>
            <w:gridSpan w:val="2"/>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445" w:type="dxa"/>
            <w:gridSpan w:val="3"/>
            <w:noWrap/>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全日制教育毕业院校、专业、学历、学位</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445" w:type="dxa"/>
            <w:gridSpan w:val="3"/>
            <w:noWrap/>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继续教育毕业院校、专业、学历、学位</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445" w:type="dxa"/>
            <w:gridSpan w:val="3"/>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拟申报组别</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个人简历</w:t>
            </w:r>
          </w:p>
        </w:tc>
        <w:tc>
          <w:tcPr>
            <w:tcW w:w="6965" w:type="dxa"/>
            <w:gridSpan w:val="5"/>
            <w:noWrap/>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主要业绩</w:t>
            </w:r>
          </w:p>
          <w:p>
            <w:pPr>
              <w:spacing w:line="400" w:lineRule="exact"/>
              <w:jc w:val="center"/>
              <w:rPr>
                <w:rFonts w:ascii="Times New Roman" w:hAnsi="Times New Roman" w:eastAsia="仿宋_GB2312" w:cs="Times New Roman"/>
                <w:sz w:val="28"/>
                <w:szCs w:val="28"/>
              </w:rPr>
            </w:pPr>
          </w:p>
        </w:tc>
        <w:tc>
          <w:tcPr>
            <w:tcW w:w="6965" w:type="dxa"/>
            <w:gridSpan w:val="5"/>
            <w:noWrap/>
            <w:vAlign w:val="center"/>
          </w:tcPr>
          <w:p>
            <w:pPr>
              <w:spacing w:line="400" w:lineRule="exac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单位推荐意见及盖章</w:t>
            </w:r>
          </w:p>
        </w:tc>
        <w:tc>
          <w:tcPr>
            <w:tcW w:w="6965" w:type="dxa"/>
            <w:gridSpan w:val="5"/>
            <w:noWrap/>
            <w:vAlign w:val="center"/>
          </w:tcPr>
          <w:p>
            <w:pPr>
              <w:spacing w:line="400" w:lineRule="exact"/>
              <w:jc w:val="center"/>
              <w:rPr>
                <w:rFonts w:ascii="Times New Roman" w:hAnsi="Times New Roman" w:eastAsia="仿宋_GB2312" w:cs="Times New Roman"/>
                <w:sz w:val="28"/>
                <w:szCs w:val="28"/>
              </w:rPr>
            </w:pPr>
          </w:p>
          <w:p>
            <w:pPr>
              <w:spacing w:line="400" w:lineRule="exact"/>
              <w:jc w:val="center"/>
              <w:rPr>
                <w:rFonts w:ascii="Times New Roman" w:hAnsi="Times New Roman" w:eastAsia="仿宋_GB2312" w:cs="Times New Roman"/>
                <w:sz w:val="28"/>
                <w:szCs w:val="28"/>
              </w:rPr>
            </w:pPr>
          </w:p>
          <w:p>
            <w:pPr>
              <w:spacing w:line="400" w:lineRule="exact"/>
              <w:jc w:val="center"/>
              <w:rPr>
                <w:rFonts w:ascii="Times New Roman" w:hAnsi="Times New Roman" w:eastAsia="仿宋_GB2312" w:cs="Times New Roman"/>
                <w:sz w:val="28"/>
                <w:szCs w:val="28"/>
              </w:rPr>
            </w:pP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pPr>
        <w:jc w:val="left"/>
        <w:rPr>
          <w:rFonts w:ascii="Times New Roman" w:hAnsi="Times New Roman" w:eastAsia="黑体" w:cs="Times New Roman"/>
          <w:bCs/>
          <w:color w:val="333333"/>
          <w:sz w:val="32"/>
          <w:szCs w:val="32"/>
          <w:shd w:val="clear" w:color="auto" w:fill="FFFFFF"/>
        </w:rPr>
      </w:pPr>
      <w:r>
        <w:rPr>
          <w:rFonts w:ascii="Times New Roman" w:hAnsi="黑体" w:eastAsia="黑体" w:cs="Times New Roman"/>
          <w:bCs/>
          <w:color w:val="333333"/>
          <w:sz w:val="32"/>
          <w:szCs w:val="32"/>
          <w:shd w:val="clear" w:color="auto" w:fill="FFFFFF"/>
        </w:rPr>
        <w:t>附件</w:t>
      </w:r>
      <w:r>
        <w:rPr>
          <w:rFonts w:ascii="Times New Roman" w:hAnsi="Times New Roman" w:eastAsia="黑体" w:cs="Times New Roman"/>
          <w:bCs/>
          <w:color w:val="333333"/>
          <w:sz w:val="32"/>
          <w:szCs w:val="32"/>
          <w:shd w:val="clear" w:color="auto" w:fill="FFFFFF"/>
        </w:rPr>
        <w:t>2</w:t>
      </w:r>
    </w:p>
    <w:p>
      <w:pPr>
        <w:jc w:val="center"/>
        <w:rPr>
          <w:rFonts w:ascii="Times New Roman" w:hAnsi="Times New Roman" w:eastAsia="方正小标宋简体" w:cs="Times New Roman"/>
          <w:bCs/>
          <w:color w:val="333333"/>
          <w:sz w:val="44"/>
          <w:szCs w:val="44"/>
          <w:shd w:val="clear" w:color="auto" w:fill="FFFFFF"/>
        </w:rPr>
      </w:pPr>
      <w:r>
        <w:rPr>
          <w:rFonts w:ascii="Times New Roman" w:hAnsi="Times New Roman" w:eastAsia="方正小标宋简体" w:cs="Times New Roman"/>
          <w:bCs/>
          <w:color w:val="333333"/>
          <w:sz w:val="44"/>
          <w:szCs w:val="44"/>
          <w:shd w:val="clear" w:color="auto" w:fill="FFFFFF"/>
        </w:rPr>
        <w:t>专家推荐承诺书</w:t>
      </w:r>
    </w:p>
    <w:p>
      <w:pPr>
        <w:jc w:val="center"/>
        <w:rPr>
          <w:rFonts w:ascii="Times New Roman" w:hAnsi="Times New Roman" w:eastAsia="方正小标宋简体" w:cs="Times New Roman"/>
          <w:b/>
          <w:bCs/>
          <w:color w:val="333333"/>
          <w:sz w:val="32"/>
          <w:szCs w:val="32"/>
          <w:shd w:val="clear" w:color="auto" w:fill="FFFFFF"/>
        </w:rPr>
      </w:pPr>
    </w:p>
    <w:p>
      <w:pPr>
        <w:ind w:firstLine="640" w:firstLineChars="20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一、</w:t>
      </w:r>
      <w:r>
        <w:rPr>
          <w:rFonts w:hint="eastAsia" w:ascii="Times New Roman" w:hAnsi="Times New Roman" w:eastAsia="仿宋_GB2312" w:cs="Times New Roman"/>
          <w:bCs/>
          <w:color w:val="333333"/>
          <w:sz w:val="32"/>
          <w:szCs w:val="32"/>
          <w:u w:val="single"/>
          <w:shd w:val="clear" w:color="auto" w:fill="FFFFFF"/>
        </w:rPr>
        <w:t xml:space="preserve">     </w:t>
      </w:r>
      <w:r>
        <w:rPr>
          <w:rFonts w:ascii="Times New Roman" w:hAnsi="Times New Roman" w:eastAsia="仿宋_GB2312" w:cs="Times New Roman"/>
          <w:bCs/>
          <w:color w:val="333333"/>
          <w:sz w:val="32"/>
          <w:szCs w:val="32"/>
          <w:shd w:val="clear" w:color="auto" w:fill="FFFFFF"/>
        </w:rPr>
        <w:t>同志符合《连云港市安全生产委员会安全生产专家管理使用办法》聘用条件，本单位同意推荐该同志为连云港市安全生产委员会安全生产专家。</w:t>
      </w:r>
    </w:p>
    <w:p>
      <w:pPr>
        <w:ind w:firstLine="640" w:firstLineChars="20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二、该同志受聘后，本单位将为其开展专家工作提供工作便利。</w:t>
      </w:r>
    </w:p>
    <w:p>
      <w:pPr>
        <w:ind w:firstLine="640" w:firstLineChars="20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三、本单位督促其服从市安委办工作安排，履行专家义务、职责，遵守工作规则。</w:t>
      </w:r>
    </w:p>
    <w:p>
      <w:pPr>
        <w:ind w:firstLine="640" w:firstLineChars="20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四、该同志在担任市安委会专家期间，擅自以安委会专家名义从事相关业务造成的经济责任和法律责任由本单位承担。</w:t>
      </w:r>
    </w:p>
    <w:p>
      <w:pPr>
        <w:ind w:firstLine="640" w:firstLineChars="20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特此承诺。</w:t>
      </w:r>
    </w:p>
    <w:p>
      <w:pPr>
        <w:pStyle w:val="2"/>
        <w:ind w:left="199" w:leftChars="95" w:firstLine="640"/>
        <w:rPr>
          <w:rFonts w:hint="default" w:ascii="Times New Roman" w:hAnsi="Times New Roman" w:eastAsia="仿宋_GB2312"/>
          <w:bCs/>
          <w:color w:val="333333"/>
          <w:sz w:val="32"/>
          <w:szCs w:val="32"/>
          <w:shd w:val="clear" w:color="auto" w:fill="FFFFFF"/>
        </w:rPr>
      </w:pPr>
    </w:p>
    <w:p>
      <w:pPr>
        <w:rPr>
          <w:rFonts w:ascii="Times New Roman" w:hAnsi="Times New Roman" w:cs="Times New Roman"/>
        </w:rPr>
      </w:pPr>
    </w:p>
    <w:p>
      <w:pPr>
        <w:ind w:right="960"/>
        <w:jc w:val="righ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（盖章）                                                                          年   月   日</w:t>
      </w:r>
    </w:p>
    <w:p>
      <w:pPr>
        <w:jc w:val="left"/>
        <w:rPr>
          <w:rFonts w:ascii="Times New Roman" w:hAnsi="Times New Roman" w:eastAsia="仿宋_GB2312" w:cs="Times New Roman"/>
          <w:bCs/>
          <w:color w:val="333333"/>
          <w:sz w:val="32"/>
          <w:szCs w:val="32"/>
          <w:shd w:val="clear" w:color="auto" w:fill="FFFFFF"/>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Cs/>
          <w:color w:val="333333"/>
          <w:sz w:val="32"/>
          <w:szCs w:val="32"/>
          <w:shd w:val="clear" w:color="auto" w:fill="FFFFFF"/>
        </w:rPr>
      </w:pPr>
      <w:r>
        <w:rPr>
          <w:rFonts w:ascii="Times New Roman" w:hAnsi="黑体" w:eastAsia="黑体" w:cs="Times New Roman"/>
          <w:bCs/>
          <w:color w:val="333333"/>
          <w:sz w:val="32"/>
          <w:szCs w:val="32"/>
          <w:shd w:val="clear" w:color="auto" w:fill="FFFFFF"/>
        </w:rPr>
        <w:t>附件</w:t>
      </w:r>
      <w:r>
        <w:rPr>
          <w:rFonts w:ascii="Times New Roman" w:hAnsi="Times New Roman" w:eastAsia="黑体" w:cs="Times New Roman"/>
          <w:bCs/>
          <w:color w:val="333333"/>
          <w:sz w:val="32"/>
          <w:szCs w:val="32"/>
          <w:shd w:val="clear" w:color="auto" w:fill="FFFFFF"/>
        </w:rPr>
        <w:t>3</w:t>
      </w:r>
    </w:p>
    <w:p>
      <w:pPr>
        <w:ind w:left="346"/>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专家使用申请单</w:t>
      </w:r>
    </w:p>
    <w:p>
      <w:pPr>
        <w:ind w:left="346"/>
        <w:jc w:val="center"/>
        <w:rPr>
          <w:rFonts w:ascii="Times New Roman" w:hAnsi="Times New Roman" w:eastAsia="黑体" w:cs="Times New Roman"/>
          <w:szCs w:val="32"/>
        </w:rPr>
      </w:pP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701"/>
        <w:gridCol w:w="41"/>
        <w:gridCol w:w="2131"/>
        <w:gridCol w:w="96"/>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申请使用部门</w:t>
            </w:r>
          </w:p>
        </w:tc>
        <w:tc>
          <w:tcPr>
            <w:tcW w:w="6004" w:type="dxa"/>
            <w:gridSpan w:val="5"/>
            <w:noWrap/>
          </w:tcPr>
          <w:p>
            <w:pP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518"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服务项目</w:t>
            </w:r>
          </w:p>
        </w:tc>
        <w:tc>
          <w:tcPr>
            <w:tcW w:w="6004" w:type="dxa"/>
            <w:gridSpan w:val="5"/>
            <w:noWrap/>
          </w:tcPr>
          <w:p>
            <w:pP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2518"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专业和人数要求</w:t>
            </w:r>
          </w:p>
        </w:tc>
        <w:tc>
          <w:tcPr>
            <w:tcW w:w="6004" w:type="dxa"/>
            <w:gridSpan w:val="5"/>
            <w:noWrap/>
          </w:tcPr>
          <w:p>
            <w:pP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服务起止日期</w:t>
            </w:r>
          </w:p>
        </w:tc>
        <w:tc>
          <w:tcPr>
            <w:tcW w:w="6004" w:type="dxa"/>
            <w:gridSpan w:val="5"/>
            <w:noWrap/>
            <w:vAlign w:val="center"/>
          </w:tcPr>
          <w:p>
            <w:pPr>
              <w:ind w:firstLine="1120" w:firstLineChars="350"/>
              <w:rPr>
                <w:rFonts w:ascii="Times New Roman" w:hAnsi="Times New Roman" w:eastAsia="仿宋_GB2312" w:cs="Times New Roman"/>
                <w:sz w:val="32"/>
                <w:szCs w:val="32"/>
              </w:rPr>
            </w:pPr>
            <w:r>
              <w:rPr>
                <w:rFonts w:ascii="Times New Roman" w:hAnsi="Times New Roman" w:eastAsia="仿宋_GB2312" w:cs="Times New Roman"/>
                <w:sz w:val="32"/>
                <w:szCs w:val="32"/>
              </w:rPr>
              <w:t>年    月    日至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noWrap/>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集合地点</w:t>
            </w:r>
          </w:p>
        </w:tc>
        <w:tc>
          <w:tcPr>
            <w:tcW w:w="1742" w:type="dxa"/>
            <w:gridSpan w:val="2"/>
            <w:noWrap/>
          </w:tcPr>
          <w:p>
            <w:pPr>
              <w:rPr>
                <w:rFonts w:ascii="Times New Roman" w:hAnsi="Times New Roman" w:eastAsia="仿宋_GB2312" w:cs="Times New Roman"/>
                <w:sz w:val="32"/>
                <w:szCs w:val="32"/>
              </w:rPr>
            </w:pPr>
          </w:p>
        </w:tc>
        <w:tc>
          <w:tcPr>
            <w:tcW w:w="2131" w:type="dxa"/>
            <w:noWrap/>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集合时间</w:t>
            </w:r>
          </w:p>
        </w:tc>
        <w:tc>
          <w:tcPr>
            <w:tcW w:w="2131" w:type="dxa"/>
            <w:gridSpan w:val="2"/>
            <w:noWrap/>
          </w:tcPr>
          <w:p>
            <w:pP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noWrap/>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拟支付专家费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（合计）</w:t>
            </w:r>
          </w:p>
        </w:tc>
        <w:tc>
          <w:tcPr>
            <w:tcW w:w="6004" w:type="dxa"/>
            <w:gridSpan w:val="5"/>
            <w:noWrap/>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小写：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jc w:val="center"/>
        </w:trPr>
        <w:tc>
          <w:tcPr>
            <w:tcW w:w="2518" w:type="dxa"/>
            <w:noWrap/>
          </w:tcPr>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申请使用部门</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w:t>
            </w:r>
          </w:p>
        </w:tc>
        <w:tc>
          <w:tcPr>
            <w:tcW w:w="1701" w:type="dxa"/>
            <w:noWrap/>
          </w:tcPr>
          <w:p>
            <w:pPr>
              <w:jc w:val="center"/>
              <w:rPr>
                <w:rFonts w:ascii="Times New Roman" w:hAnsi="Times New Roman" w:eastAsia="仿宋_GB2312" w:cs="Times New Roman"/>
                <w:sz w:val="32"/>
                <w:szCs w:val="32"/>
              </w:rPr>
            </w:pPr>
          </w:p>
        </w:tc>
        <w:tc>
          <w:tcPr>
            <w:tcW w:w="2268" w:type="dxa"/>
            <w:gridSpan w:val="3"/>
            <w:noWrap/>
          </w:tcPr>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局业务分管领导审批意见</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w:t>
            </w:r>
          </w:p>
        </w:tc>
        <w:tc>
          <w:tcPr>
            <w:tcW w:w="2035" w:type="dxa"/>
            <w:noWrap/>
          </w:tcPr>
          <w:p>
            <w:pPr>
              <w:rPr>
                <w:rFonts w:ascii="Times New Roman" w:hAnsi="Times New Roman" w:eastAsia="仿宋_GB2312" w:cs="Times New Roman"/>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申请联系人：        联系人电话号码：     </w:t>
      </w:r>
    </w:p>
    <w:p>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rPr>
          <w:rFonts w:ascii="Times New Roman" w:hAnsi="Times New Roman" w:eastAsia="仿宋_GB2312" w:cs="Times New Roman"/>
          <w:sz w:val="32"/>
          <w:szCs w:val="32"/>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
          <w:bCs/>
          <w:color w:val="333333"/>
          <w:sz w:val="32"/>
          <w:szCs w:val="32"/>
          <w:shd w:val="clear" w:color="auto" w:fill="FFFFFF"/>
        </w:rPr>
      </w:pPr>
    </w:p>
    <w:p>
      <w:pPr>
        <w:jc w:val="left"/>
        <w:rPr>
          <w:rFonts w:ascii="Times New Roman" w:hAnsi="Times New Roman" w:eastAsia="黑体" w:cs="Times New Roman"/>
          <w:bCs/>
          <w:color w:val="333333"/>
          <w:sz w:val="32"/>
          <w:szCs w:val="32"/>
          <w:shd w:val="clear" w:color="auto" w:fill="FFFFFF"/>
        </w:rPr>
      </w:pPr>
      <w:r>
        <w:rPr>
          <w:rFonts w:ascii="Times New Roman" w:hAnsi="黑体" w:eastAsia="黑体" w:cs="Times New Roman"/>
          <w:bCs/>
          <w:color w:val="333333"/>
          <w:sz w:val="32"/>
          <w:szCs w:val="32"/>
          <w:shd w:val="clear" w:color="auto" w:fill="FFFFFF"/>
        </w:rPr>
        <w:t>附件</w:t>
      </w:r>
      <w:r>
        <w:rPr>
          <w:rFonts w:ascii="Times New Roman" w:hAnsi="Times New Roman" w:eastAsia="黑体" w:cs="Times New Roman"/>
          <w:bCs/>
          <w:color w:val="333333"/>
          <w:sz w:val="32"/>
          <w:szCs w:val="32"/>
          <w:shd w:val="clear" w:color="auto" w:fill="FFFFFF"/>
        </w:rPr>
        <w:t>4</w:t>
      </w:r>
    </w:p>
    <w:p>
      <w:pPr>
        <w:jc w:val="center"/>
        <w:rPr>
          <w:rFonts w:ascii="Times New Roman" w:hAnsi="Times New Roman" w:eastAsia="黑体" w:cs="Times New Roman"/>
          <w:bCs/>
          <w:color w:val="333333"/>
          <w:sz w:val="32"/>
          <w:szCs w:val="32"/>
          <w:shd w:val="clear" w:color="auto" w:fill="FFFFFF"/>
        </w:rPr>
      </w:pPr>
      <w:r>
        <w:rPr>
          <w:rFonts w:ascii="Times New Roman" w:hAnsi="Times New Roman" w:eastAsia="方正小标宋简体" w:cs="Times New Roman"/>
          <w:bCs/>
          <w:sz w:val="44"/>
          <w:szCs w:val="44"/>
        </w:rPr>
        <w:t>非“双随机”（特殊需求）专家使用申请单</w:t>
      </w:r>
    </w:p>
    <w:p>
      <w:pPr>
        <w:ind w:left="346"/>
        <w:jc w:val="center"/>
        <w:rPr>
          <w:rFonts w:ascii="Times New Roman" w:hAnsi="Times New Roman" w:eastAsia="黑体" w:cs="Times New Roman"/>
          <w:szCs w:val="32"/>
        </w:rPr>
      </w:pPr>
    </w:p>
    <w:tbl>
      <w:tblPr>
        <w:tblStyle w:val="10"/>
        <w:tblW w:w="8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6"/>
        <w:gridCol w:w="1560"/>
        <w:gridCol w:w="324"/>
        <w:gridCol w:w="2267"/>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申请使用部门</w:t>
            </w:r>
          </w:p>
        </w:tc>
        <w:tc>
          <w:tcPr>
            <w:tcW w:w="6146" w:type="dxa"/>
            <w:gridSpan w:val="4"/>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服务项目</w:t>
            </w:r>
          </w:p>
        </w:tc>
        <w:tc>
          <w:tcPr>
            <w:tcW w:w="6146" w:type="dxa"/>
            <w:gridSpan w:val="4"/>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指定理由</w:t>
            </w:r>
          </w:p>
        </w:tc>
        <w:tc>
          <w:tcPr>
            <w:tcW w:w="6146" w:type="dxa"/>
            <w:gridSpan w:val="4"/>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专家名单</w:t>
            </w:r>
          </w:p>
        </w:tc>
        <w:tc>
          <w:tcPr>
            <w:tcW w:w="6146" w:type="dxa"/>
            <w:gridSpan w:val="4"/>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服务起止日期</w:t>
            </w:r>
          </w:p>
        </w:tc>
        <w:tc>
          <w:tcPr>
            <w:tcW w:w="6146" w:type="dxa"/>
            <w:gridSpan w:val="4"/>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日至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集合地点</w:t>
            </w:r>
          </w:p>
        </w:tc>
        <w:tc>
          <w:tcPr>
            <w:tcW w:w="1884" w:type="dxa"/>
            <w:gridSpan w:val="2"/>
            <w:noWrap/>
            <w:vAlign w:val="center"/>
          </w:tcPr>
          <w:p>
            <w:pPr>
              <w:jc w:val="center"/>
              <w:rPr>
                <w:rFonts w:ascii="Times New Roman" w:hAnsi="Times New Roman" w:eastAsia="仿宋_GB2312" w:cs="Times New Roman"/>
                <w:sz w:val="32"/>
                <w:szCs w:val="32"/>
              </w:rPr>
            </w:pPr>
          </w:p>
        </w:tc>
        <w:tc>
          <w:tcPr>
            <w:tcW w:w="2267"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集合时间</w:t>
            </w:r>
          </w:p>
        </w:tc>
        <w:tc>
          <w:tcPr>
            <w:tcW w:w="1995" w:type="dxa"/>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拟支付专家费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（合计）</w:t>
            </w:r>
          </w:p>
        </w:tc>
        <w:tc>
          <w:tcPr>
            <w:tcW w:w="6146" w:type="dxa"/>
            <w:gridSpan w:val="4"/>
            <w:noWrap/>
            <w:vAlign w:val="center"/>
          </w:tcPr>
          <w:p>
            <w:pPr>
              <w:rPr>
                <w:rFonts w:ascii="Times New Roman" w:hAnsi="Times New Roman" w:eastAsia="仿宋_GB2312" w:cs="Times New Roman"/>
                <w:sz w:val="32"/>
                <w:szCs w:val="32"/>
              </w:rPr>
            </w:pPr>
            <w:r>
              <w:rPr>
                <w:rFonts w:ascii="Times New Roman" w:hAnsi="Times New Roman" w:eastAsia="仿宋_GB2312" w:cs="Times New Roman"/>
                <w:sz w:val="32"/>
                <w:szCs w:val="32"/>
              </w:rPr>
              <w:t>小写：</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申请使用部门</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w:t>
            </w:r>
          </w:p>
        </w:tc>
        <w:tc>
          <w:tcPr>
            <w:tcW w:w="1560" w:type="dxa"/>
            <w:noWrap/>
            <w:vAlign w:val="center"/>
          </w:tcPr>
          <w:p>
            <w:pPr>
              <w:jc w:val="center"/>
              <w:rPr>
                <w:rFonts w:ascii="Times New Roman" w:hAnsi="Times New Roman" w:eastAsia="仿宋_GB2312" w:cs="Times New Roman"/>
                <w:sz w:val="32"/>
                <w:szCs w:val="32"/>
              </w:rPr>
            </w:pPr>
          </w:p>
        </w:tc>
        <w:tc>
          <w:tcPr>
            <w:tcW w:w="2591" w:type="dxa"/>
            <w:gridSpan w:val="2"/>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局业务分管领导</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审批意见</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w:t>
            </w:r>
          </w:p>
        </w:tc>
        <w:tc>
          <w:tcPr>
            <w:tcW w:w="1995" w:type="dxa"/>
            <w:noWrap/>
            <w:vAlign w:val="center"/>
          </w:tcPr>
          <w:p>
            <w:pPr>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2296" w:type="dxa"/>
            <w:noWrap/>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局主要领导</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审批意见</w:t>
            </w:r>
          </w:p>
        </w:tc>
        <w:tc>
          <w:tcPr>
            <w:tcW w:w="6146" w:type="dxa"/>
            <w:gridSpan w:val="4"/>
            <w:noWrap/>
            <w:vAlign w:val="center"/>
          </w:tcPr>
          <w:p>
            <w:pPr>
              <w:jc w:val="center"/>
              <w:rPr>
                <w:rFonts w:ascii="Times New Roman" w:hAnsi="Times New Roman" w:eastAsia="仿宋_GB2312" w:cs="Times New Roman"/>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申请联系人：        联系人电话号码：        </w:t>
      </w:r>
    </w:p>
    <w:p>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rPr>
          <w:rFonts w:ascii="Times New Roman" w:hAnsi="Times New Roman" w:eastAsia="仿宋" w:cs="Times New Roman"/>
          <w:sz w:val="28"/>
        </w:rPr>
      </w:pPr>
    </w:p>
    <w:p>
      <w:pPr>
        <w:rPr>
          <w:rFonts w:ascii="Times New Roman" w:hAnsi="Times New Roman" w:eastAsia="仿宋" w:cs="Times New Roman"/>
          <w:sz w:val="28"/>
        </w:rPr>
      </w:pPr>
    </w:p>
    <w:p>
      <w:pPr>
        <w:rPr>
          <w:rFonts w:ascii="Times New Roman" w:hAnsi="Times New Roman" w:eastAsia="黑体" w:cs="Times New Roman"/>
          <w:b/>
          <w:bCs/>
          <w:sz w:val="36"/>
          <w:szCs w:val="36"/>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jc w:val="left"/>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5</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专家日常考评表</w:t>
      </w:r>
    </w:p>
    <w:p>
      <w:pPr>
        <w:tabs>
          <w:tab w:val="left" w:pos="10055"/>
          <w:tab w:val="left" w:pos="10265"/>
        </w:tabs>
        <w:rPr>
          <w:rFonts w:ascii="Times New Roman" w:hAnsi="Times New Roman" w:eastAsia="仿宋_GB2312" w:cs="Times New Roman"/>
          <w:sz w:val="24"/>
          <w:szCs w:val="24"/>
        </w:rPr>
      </w:pPr>
      <w:bookmarkStart w:id="0" w:name="OLE_LINK5"/>
      <w:bookmarkStart w:id="1" w:name="OLE_LINK6"/>
      <w:r>
        <w:rPr>
          <w:rFonts w:ascii="Times New Roman" w:hAnsi="Times New Roman" w:eastAsia="仿宋_GB2312" w:cs="Times New Roman"/>
          <w:sz w:val="24"/>
          <w:szCs w:val="24"/>
        </w:rPr>
        <w:t>专家姓名：</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sz w:val="24"/>
          <w:szCs w:val="24"/>
        </w:rPr>
        <w:t>考评部门：</w:t>
      </w:r>
    </w:p>
    <w:bookmarkEnd w:id="0"/>
    <w:bookmarkEnd w:id="1"/>
    <w:tbl>
      <w:tblPr>
        <w:tblStyle w:val="10"/>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275"/>
        <w:gridCol w:w="284"/>
        <w:gridCol w:w="1134"/>
        <w:gridCol w:w="850"/>
        <w:gridCol w:w="3119"/>
        <w:gridCol w:w="1701"/>
        <w:gridCol w:w="1417"/>
        <w:gridCol w:w="426"/>
        <w:gridCol w:w="9"/>
        <w:gridCol w:w="140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01" w:type="dxa"/>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w:t>
            </w:r>
          </w:p>
        </w:tc>
        <w:tc>
          <w:tcPr>
            <w:tcW w:w="1559" w:type="dxa"/>
            <w:gridSpan w:val="2"/>
            <w:noWrap/>
            <w:vAlign w:val="center"/>
          </w:tcPr>
          <w:p>
            <w:pPr>
              <w:jc w:val="center"/>
              <w:rPr>
                <w:rFonts w:ascii="Times New Roman" w:hAnsi="Times New Roman" w:eastAsia="仿宋_GB2312" w:cs="Times New Roman"/>
                <w:sz w:val="24"/>
                <w:szCs w:val="24"/>
              </w:rPr>
            </w:pPr>
          </w:p>
        </w:tc>
        <w:tc>
          <w:tcPr>
            <w:tcW w:w="1984"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服务起止时间</w:t>
            </w:r>
          </w:p>
        </w:tc>
        <w:tc>
          <w:tcPr>
            <w:tcW w:w="3119" w:type="dxa"/>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日至</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月 日</w:t>
            </w:r>
          </w:p>
        </w:tc>
        <w:tc>
          <w:tcPr>
            <w:tcW w:w="1701" w:type="dxa"/>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专家费标准</w:t>
            </w:r>
          </w:p>
        </w:tc>
        <w:tc>
          <w:tcPr>
            <w:tcW w:w="1417" w:type="dxa"/>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元/天</w:t>
            </w:r>
          </w:p>
        </w:tc>
        <w:tc>
          <w:tcPr>
            <w:tcW w:w="1843" w:type="dxa"/>
            <w:gridSpan w:val="3"/>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专家费合计</w:t>
            </w:r>
          </w:p>
        </w:tc>
        <w:tc>
          <w:tcPr>
            <w:tcW w:w="1276" w:type="dxa"/>
            <w:noWrap/>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4000" w:type="dxa"/>
            <w:gridSpan w:val="1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     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376" w:type="dxa"/>
            <w:gridSpan w:val="2"/>
            <w:noWrap/>
            <w:vAlign w:val="center"/>
          </w:tcPr>
          <w:p>
            <w:pPr>
              <w:jc w:val="center"/>
              <w:rPr>
                <w:rFonts w:ascii="Times New Roman" w:hAnsi="Times New Roman" w:eastAsia="仿宋_GB2312" w:cs="Times New Roman"/>
                <w:sz w:val="24"/>
                <w:szCs w:val="24"/>
              </w:rPr>
            </w:pPr>
            <w:bookmarkStart w:id="2" w:name="OLE_LINK7" w:colFirst="0" w:colLast="4"/>
            <w:bookmarkStart w:id="3" w:name="_Hlk500320515"/>
            <w:bookmarkStart w:id="4" w:name="OLE_LINK8" w:colFirst="0" w:colLast="4"/>
            <w:r>
              <w:rPr>
                <w:rFonts w:ascii="Times New Roman" w:hAnsi="Times New Roman" w:eastAsia="仿宋_GB2312" w:cs="Times New Roman"/>
                <w:sz w:val="24"/>
                <w:szCs w:val="24"/>
              </w:rPr>
              <w:t>评价要素</w:t>
            </w:r>
          </w:p>
        </w:tc>
        <w:tc>
          <w:tcPr>
            <w:tcW w:w="1418"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满分值</w:t>
            </w:r>
          </w:p>
        </w:tc>
        <w:tc>
          <w:tcPr>
            <w:tcW w:w="5670" w:type="dxa"/>
            <w:gridSpan w:val="3"/>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评价标准</w:t>
            </w:r>
          </w:p>
        </w:tc>
        <w:tc>
          <w:tcPr>
            <w:tcW w:w="1843"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得分</w:t>
            </w:r>
          </w:p>
        </w:tc>
        <w:tc>
          <w:tcPr>
            <w:tcW w:w="2693" w:type="dxa"/>
            <w:gridSpan w:val="3"/>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bookmarkEnd w:id="2"/>
      <w:bookmarkEnd w:id="3"/>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2376"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专业水平</w:t>
            </w:r>
          </w:p>
        </w:tc>
        <w:tc>
          <w:tcPr>
            <w:tcW w:w="1418"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30分</w:t>
            </w:r>
          </w:p>
        </w:tc>
        <w:tc>
          <w:tcPr>
            <w:tcW w:w="5670" w:type="dxa"/>
            <w:gridSpan w:val="3"/>
            <w:noWrap/>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指出问题有深度、全面得20-30分；</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笼统、粗浅得10-20分；</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未发现或有偏差得10分以下。</w:t>
            </w:r>
          </w:p>
        </w:tc>
        <w:tc>
          <w:tcPr>
            <w:tcW w:w="1852" w:type="dxa"/>
            <w:gridSpan w:val="3"/>
            <w:noWrap/>
            <w:vAlign w:val="center"/>
          </w:tcPr>
          <w:p>
            <w:pPr>
              <w:jc w:val="center"/>
              <w:rPr>
                <w:rFonts w:ascii="Times New Roman" w:hAnsi="Times New Roman" w:eastAsia="仿宋_GB2312" w:cs="Times New Roman"/>
                <w:sz w:val="24"/>
                <w:szCs w:val="24"/>
              </w:rPr>
            </w:pPr>
          </w:p>
        </w:tc>
        <w:tc>
          <w:tcPr>
            <w:tcW w:w="2684" w:type="dxa"/>
            <w:gridSpan w:val="2"/>
            <w:noWrap/>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376"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措施建议</w:t>
            </w:r>
          </w:p>
        </w:tc>
        <w:tc>
          <w:tcPr>
            <w:tcW w:w="1418"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40分</w:t>
            </w:r>
          </w:p>
        </w:tc>
        <w:tc>
          <w:tcPr>
            <w:tcW w:w="5670" w:type="dxa"/>
            <w:gridSpan w:val="3"/>
            <w:noWrap/>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措施建议符合法律法规得20分，符合被服务对象实际情况、有针对性得10分，具有可操作性得10分。</w:t>
            </w:r>
          </w:p>
        </w:tc>
        <w:tc>
          <w:tcPr>
            <w:tcW w:w="1852" w:type="dxa"/>
            <w:gridSpan w:val="3"/>
            <w:noWrap/>
            <w:vAlign w:val="center"/>
          </w:tcPr>
          <w:p>
            <w:pPr>
              <w:jc w:val="center"/>
              <w:rPr>
                <w:rFonts w:ascii="Times New Roman" w:hAnsi="Times New Roman" w:eastAsia="仿宋_GB2312" w:cs="Times New Roman"/>
                <w:sz w:val="24"/>
                <w:szCs w:val="24"/>
              </w:rPr>
            </w:pPr>
          </w:p>
        </w:tc>
        <w:tc>
          <w:tcPr>
            <w:tcW w:w="2684" w:type="dxa"/>
            <w:gridSpan w:val="2"/>
            <w:noWrap/>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376"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服务质量</w:t>
            </w:r>
          </w:p>
        </w:tc>
        <w:tc>
          <w:tcPr>
            <w:tcW w:w="1418"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5670" w:type="dxa"/>
            <w:gridSpan w:val="3"/>
            <w:noWrap/>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好，得20分；一般，得15分；差，得10分或以下。</w:t>
            </w:r>
          </w:p>
        </w:tc>
        <w:tc>
          <w:tcPr>
            <w:tcW w:w="1852" w:type="dxa"/>
            <w:gridSpan w:val="3"/>
            <w:noWrap/>
            <w:vAlign w:val="center"/>
          </w:tcPr>
          <w:p>
            <w:pPr>
              <w:jc w:val="center"/>
              <w:rPr>
                <w:rFonts w:ascii="Times New Roman" w:hAnsi="Times New Roman" w:eastAsia="仿宋_GB2312" w:cs="Times New Roman"/>
                <w:sz w:val="24"/>
                <w:szCs w:val="24"/>
              </w:rPr>
            </w:pPr>
          </w:p>
        </w:tc>
        <w:tc>
          <w:tcPr>
            <w:tcW w:w="2684" w:type="dxa"/>
            <w:gridSpan w:val="2"/>
            <w:noWrap/>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76"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廉洁自律</w:t>
            </w:r>
          </w:p>
        </w:tc>
        <w:tc>
          <w:tcPr>
            <w:tcW w:w="1418"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10分</w:t>
            </w:r>
          </w:p>
        </w:tc>
        <w:tc>
          <w:tcPr>
            <w:tcW w:w="5670" w:type="dxa"/>
            <w:gridSpan w:val="3"/>
            <w:noWrap/>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未</w:t>
            </w:r>
            <w:r>
              <w:rPr>
                <w:rFonts w:ascii="Times New Roman" w:hAnsi="Times New Roman" w:eastAsia="仿宋_GB2312" w:cs="Times New Roman"/>
                <w:kern w:val="0"/>
                <w:sz w:val="24"/>
                <w:szCs w:val="24"/>
                <w:shd w:val="clear" w:color="auto" w:fill="FFFFFF"/>
              </w:rPr>
              <w:t>利用服务之便，开展与委托业务之外的其他业务或谋取不正当利益，得10分；否则不得分。</w:t>
            </w:r>
          </w:p>
        </w:tc>
        <w:tc>
          <w:tcPr>
            <w:tcW w:w="1852" w:type="dxa"/>
            <w:gridSpan w:val="3"/>
            <w:noWrap/>
            <w:vAlign w:val="center"/>
          </w:tcPr>
          <w:p>
            <w:pPr>
              <w:jc w:val="center"/>
              <w:rPr>
                <w:rFonts w:ascii="Times New Roman" w:hAnsi="Times New Roman" w:eastAsia="仿宋_GB2312" w:cs="Times New Roman"/>
                <w:sz w:val="24"/>
                <w:szCs w:val="24"/>
              </w:rPr>
            </w:pPr>
          </w:p>
        </w:tc>
        <w:tc>
          <w:tcPr>
            <w:tcW w:w="2684" w:type="dxa"/>
            <w:gridSpan w:val="2"/>
            <w:noWrap/>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2376" w:type="dxa"/>
            <w:gridSpan w:val="2"/>
            <w:noWrap/>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合计得分</w:t>
            </w:r>
          </w:p>
        </w:tc>
        <w:tc>
          <w:tcPr>
            <w:tcW w:w="1418" w:type="dxa"/>
            <w:gridSpan w:val="2"/>
            <w:noWrap/>
            <w:vAlign w:val="center"/>
          </w:tcPr>
          <w:p>
            <w:pPr>
              <w:jc w:val="center"/>
              <w:rPr>
                <w:rFonts w:ascii="Times New Roman" w:hAnsi="Times New Roman" w:eastAsia="仿宋_GB2312" w:cs="Times New Roman"/>
                <w:sz w:val="24"/>
                <w:szCs w:val="24"/>
              </w:rPr>
            </w:pPr>
          </w:p>
        </w:tc>
        <w:tc>
          <w:tcPr>
            <w:tcW w:w="5670" w:type="dxa"/>
            <w:gridSpan w:val="3"/>
            <w:noWrap/>
            <w:vAlign w:val="center"/>
          </w:tcPr>
          <w:p>
            <w:pPr>
              <w:jc w:val="center"/>
              <w:rPr>
                <w:rFonts w:ascii="Times New Roman" w:hAnsi="Times New Roman" w:eastAsia="仿宋_GB2312" w:cs="Times New Roman"/>
                <w:sz w:val="24"/>
                <w:szCs w:val="24"/>
              </w:rPr>
            </w:pPr>
          </w:p>
        </w:tc>
        <w:tc>
          <w:tcPr>
            <w:tcW w:w="1852" w:type="dxa"/>
            <w:gridSpan w:val="3"/>
            <w:noWrap/>
            <w:vAlign w:val="center"/>
          </w:tcPr>
          <w:p>
            <w:pPr>
              <w:jc w:val="center"/>
              <w:rPr>
                <w:rFonts w:ascii="Times New Roman" w:hAnsi="Times New Roman" w:eastAsia="仿宋_GB2312" w:cs="Times New Roman"/>
                <w:sz w:val="24"/>
                <w:szCs w:val="24"/>
              </w:rPr>
            </w:pPr>
          </w:p>
        </w:tc>
        <w:tc>
          <w:tcPr>
            <w:tcW w:w="2684" w:type="dxa"/>
            <w:gridSpan w:val="2"/>
            <w:noWrap/>
            <w:vAlign w:val="center"/>
          </w:tcPr>
          <w:p>
            <w:pPr>
              <w:jc w:val="center"/>
              <w:rPr>
                <w:rFonts w:ascii="Times New Roman" w:hAnsi="Times New Roman" w:eastAsia="仿宋_GB2312" w:cs="Times New Roman"/>
                <w:sz w:val="24"/>
                <w:szCs w:val="24"/>
              </w:rPr>
            </w:pPr>
          </w:p>
        </w:tc>
      </w:tr>
    </w:tbl>
    <w:p>
      <w:pPr>
        <w:widowControl/>
        <w:autoSpaceDE w:val="0"/>
        <w:autoSpaceDN w:val="0"/>
        <w:adjustRightInd w:val="0"/>
        <w:spacing w:line="400" w:lineRule="exact"/>
        <w:jc w:val="left"/>
        <w:rPr>
          <w:rFonts w:ascii="Times New Roman" w:hAnsi="Times New Roman" w:eastAsia="黑体" w:cs="Times New Roman"/>
          <w:b/>
          <w:bCs/>
          <w:kern w:val="0"/>
          <w:sz w:val="32"/>
          <w:szCs w:val="32"/>
        </w:rPr>
      </w:pPr>
    </w:p>
    <w:p>
      <w:pPr>
        <w:widowControl/>
        <w:autoSpaceDE w:val="0"/>
        <w:autoSpaceDN w:val="0"/>
        <w:adjustRightInd w:val="0"/>
        <w:spacing w:line="400" w:lineRule="exact"/>
        <w:jc w:val="left"/>
        <w:rPr>
          <w:rFonts w:ascii="Times New Roman" w:hAnsi="Times New Roman" w:eastAsia="黑体" w:cs="Times New Roman"/>
          <w:b/>
          <w:bCs/>
          <w:kern w:val="0"/>
          <w:sz w:val="32"/>
          <w:szCs w:val="32"/>
        </w:rPr>
      </w:pPr>
    </w:p>
    <w:p>
      <w:pPr>
        <w:widowControl/>
        <w:autoSpaceDE w:val="0"/>
        <w:autoSpaceDN w:val="0"/>
        <w:adjustRightInd w:val="0"/>
        <w:spacing w:line="400" w:lineRule="exact"/>
        <w:jc w:val="left"/>
        <w:rPr>
          <w:rFonts w:ascii="Times New Roman" w:hAnsi="Times New Roman" w:eastAsia="黑体" w:cs="Times New Roman"/>
          <w:bCs/>
          <w:kern w:val="0"/>
          <w:sz w:val="32"/>
          <w:szCs w:val="32"/>
        </w:rPr>
      </w:pPr>
      <w:r>
        <w:rPr>
          <w:rFonts w:ascii="Times New Roman" w:hAnsi="黑体" w:eastAsia="黑体" w:cs="Times New Roman"/>
          <w:bCs/>
          <w:kern w:val="0"/>
          <w:sz w:val="32"/>
          <w:szCs w:val="32"/>
        </w:rPr>
        <w:t>附件</w:t>
      </w:r>
      <w:r>
        <w:rPr>
          <w:rFonts w:ascii="Times New Roman" w:hAnsi="Times New Roman" w:eastAsia="黑体" w:cs="Times New Roman"/>
          <w:bCs/>
          <w:kern w:val="0"/>
          <w:sz w:val="32"/>
          <w:szCs w:val="32"/>
        </w:rPr>
        <w:t>6</w:t>
      </w:r>
    </w:p>
    <w:p>
      <w:pPr>
        <w:tabs>
          <w:tab w:val="left" w:pos="2376"/>
          <w:tab w:val="left" w:pos="3794"/>
          <w:tab w:val="left" w:pos="9464"/>
          <w:tab w:val="left" w:pos="11316"/>
        </w:tabs>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专家年度考评表</w:t>
      </w:r>
    </w:p>
    <w:p>
      <w:pPr>
        <w:tabs>
          <w:tab w:val="left" w:pos="10055"/>
          <w:tab w:val="left" w:pos="10265"/>
        </w:tabs>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专家姓名：                     考评年度：    年</w:t>
      </w:r>
      <w:r>
        <w:rPr>
          <w:rFonts w:ascii="Times New Roman" w:hAnsi="Times New Roman" w:eastAsia="仿宋_GB2312" w:cs="Times New Roman"/>
          <w:szCs w:val="32"/>
        </w:rPr>
        <w:tab/>
      </w:r>
      <w:r>
        <w:rPr>
          <w:rFonts w:ascii="Times New Roman" w:hAnsi="Times New Roman" w:eastAsia="仿宋_GB2312" w:cs="Times New Roman"/>
          <w:szCs w:val="32"/>
        </w:rPr>
        <w:tab/>
      </w:r>
      <w:r>
        <w:rPr>
          <w:rFonts w:ascii="Times New Roman" w:hAnsi="Times New Roman" w:eastAsia="仿宋_GB2312" w:cs="Times New Roman"/>
          <w:sz w:val="28"/>
          <w:szCs w:val="28"/>
        </w:rPr>
        <w:t>考评部门：</w:t>
      </w:r>
    </w:p>
    <w:tbl>
      <w:tblPr>
        <w:tblStyle w:val="10"/>
        <w:tblW w:w="13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418"/>
        <w:gridCol w:w="6088"/>
        <w:gridCol w:w="170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237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评价要素</w:t>
            </w:r>
          </w:p>
        </w:tc>
        <w:tc>
          <w:tcPr>
            <w:tcW w:w="141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满分值</w:t>
            </w:r>
          </w:p>
        </w:tc>
        <w:tc>
          <w:tcPr>
            <w:tcW w:w="608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评价标准</w:t>
            </w:r>
          </w:p>
        </w:tc>
        <w:tc>
          <w:tcPr>
            <w:tcW w:w="170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得分</w:t>
            </w:r>
          </w:p>
        </w:tc>
        <w:tc>
          <w:tcPr>
            <w:tcW w:w="172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jc w:val="center"/>
        </w:trPr>
        <w:tc>
          <w:tcPr>
            <w:tcW w:w="237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专家年度</w:t>
            </w:r>
          </w:p>
          <w:p>
            <w:pPr>
              <w:jc w:val="center"/>
              <w:rPr>
                <w:rFonts w:ascii="Times New Roman" w:hAnsi="Times New Roman" w:eastAsia="仿宋_GB2312" w:cs="Times New Roman"/>
                <w:sz w:val="24"/>
              </w:rPr>
            </w:pPr>
            <w:r>
              <w:rPr>
                <w:rFonts w:ascii="Times New Roman" w:hAnsi="Times New Roman" w:eastAsia="仿宋_GB2312" w:cs="Times New Roman"/>
                <w:sz w:val="24"/>
              </w:rPr>
              <w:t>工作总结</w:t>
            </w:r>
          </w:p>
        </w:tc>
        <w:tc>
          <w:tcPr>
            <w:tcW w:w="141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60分</w:t>
            </w:r>
          </w:p>
        </w:tc>
        <w:tc>
          <w:tcPr>
            <w:tcW w:w="6088" w:type="dxa"/>
            <w:noWrap/>
            <w:vAlign w:val="center"/>
          </w:tcPr>
          <w:p>
            <w:pPr>
              <w:rPr>
                <w:rFonts w:ascii="Times New Roman" w:hAnsi="Times New Roman" w:eastAsia="仿宋_GB2312" w:cs="Times New Roman"/>
                <w:sz w:val="24"/>
              </w:rPr>
            </w:pPr>
            <w:r>
              <w:rPr>
                <w:rFonts w:ascii="Times New Roman" w:hAnsi="Times New Roman" w:eastAsia="仿宋_GB2312" w:cs="Times New Roman"/>
                <w:sz w:val="24"/>
              </w:rPr>
              <w:t>（1）全面反映本年度参与市安委会专家活动的情况，15分；</w:t>
            </w:r>
          </w:p>
          <w:p>
            <w:pPr>
              <w:rPr>
                <w:rFonts w:ascii="Times New Roman" w:hAnsi="Times New Roman" w:eastAsia="仿宋_GB2312" w:cs="Times New Roman"/>
                <w:sz w:val="24"/>
              </w:rPr>
            </w:pPr>
            <w:r>
              <w:rPr>
                <w:rFonts w:ascii="Times New Roman" w:hAnsi="Times New Roman" w:eastAsia="仿宋_GB2312" w:cs="Times New Roman"/>
                <w:sz w:val="24"/>
              </w:rPr>
              <w:t>（2）对企业、项目管理中存在的代表性问题和突出问题的深层次分析，20分；</w:t>
            </w:r>
          </w:p>
          <w:p>
            <w:pPr>
              <w:rPr>
                <w:rFonts w:ascii="Times New Roman" w:hAnsi="Times New Roman" w:eastAsia="仿宋_GB2312" w:cs="Times New Roman"/>
                <w:sz w:val="24"/>
              </w:rPr>
            </w:pPr>
            <w:r>
              <w:rPr>
                <w:rFonts w:ascii="Times New Roman" w:hAnsi="Times New Roman" w:eastAsia="仿宋_GB2312" w:cs="Times New Roman"/>
                <w:sz w:val="24"/>
              </w:rPr>
              <w:t>（3）加强安全生产监管工作的措施建议，15分；</w:t>
            </w:r>
          </w:p>
          <w:p>
            <w:pPr>
              <w:rPr>
                <w:rFonts w:ascii="Times New Roman" w:hAnsi="Times New Roman" w:eastAsia="仿宋_GB2312" w:cs="Times New Roman"/>
                <w:sz w:val="24"/>
              </w:rPr>
            </w:pPr>
            <w:r>
              <w:rPr>
                <w:rFonts w:ascii="Times New Roman" w:hAnsi="Times New Roman" w:eastAsia="仿宋_GB2312" w:cs="Times New Roman"/>
                <w:sz w:val="24"/>
              </w:rPr>
              <w:t>（4）反映本人在法律法规和专业技能两方面的学习情况，10分。</w:t>
            </w:r>
          </w:p>
        </w:tc>
        <w:tc>
          <w:tcPr>
            <w:tcW w:w="1701" w:type="dxa"/>
            <w:noWrap/>
            <w:vAlign w:val="center"/>
          </w:tcPr>
          <w:p>
            <w:pPr>
              <w:jc w:val="center"/>
              <w:rPr>
                <w:rFonts w:ascii="Times New Roman" w:hAnsi="Times New Roman" w:eastAsia="仿宋_GB2312" w:cs="Times New Roman"/>
                <w:sz w:val="24"/>
              </w:rPr>
            </w:pPr>
          </w:p>
        </w:tc>
        <w:tc>
          <w:tcPr>
            <w:tcW w:w="1726" w:type="dxa"/>
            <w:noWrap/>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237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年度考勤</w:t>
            </w:r>
          </w:p>
        </w:tc>
        <w:tc>
          <w:tcPr>
            <w:tcW w:w="141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20分</w:t>
            </w:r>
          </w:p>
        </w:tc>
        <w:tc>
          <w:tcPr>
            <w:tcW w:w="6088" w:type="dxa"/>
            <w:noWrap/>
            <w:vAlign w:val="center"/>
          </w:tcPr>
          <w:p>
            <w:pPr>
              <w:rPr>
                <w:rFonts w:ascii="Times New Roman" w:hAnsi="Times New Roman" w:eastAsia="仿宋_GB2312" w:cs="Times New Roman"/>
                <w:sz w:val="24"/>
              </w:rPr>
            </w:pPr>
            <w:r>
              <w:rPr>
                <w:rFonts w:ascii="Times New Roman" w:hAnsi="Times New Roman" w:eastAsia="仿宋_GB2312" w:cs="Times New Roman"/>
                <w:sz w:val="24"/>
              </w:rPr>
              <w:t>出满勤得20分，出勤率80%或以上得15分；出勤率80%以下50%以上得10分；出勤率低于50%不得分。</w:t>
            </w:r>
          </w:p>
        </w:tc>
        <w:tc>
          <w:tcPr>
            <w:tcW w:w="1701" w:type="dxa"/>
            <w:noWrap/>
            <w:vAlign w:val="center"/>
          </w:tcPr>
          <w:p>
            <w:pPr>
              <w:jc w:val="center"/>
              <w:rPr>
                <w:rFonts w:ascii="Times New Roman" w:hAnsi="Times New Roman" w:eastAsia="仿宋_GB2312" w:cs="Times New Roman"/>
                <w:sz w:val="24"/>
              </w:rPr>
            </w:pPr>
          </w:p>
        </w:tc>
        <w:tc>
          <w:tcPr>
            <w:tcW w:w="1726" w:type="dxa"/>
            <w:noWrap/>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7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个人信息维护</w:t>
            </w:r>
          </w:p>
        </w:tc>
        <w:tc>
          <w:tcPr>
            <w:tcW w:w="141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20分</w:t>
            </w:r>
          </w:p>
        </w:tc>
        <w:tc>
          <w:tcPr>
            <w:tcW w:w="6088" w:type="dxa"/>
            <w:noWrap/>
            <w:vAlign w:val="center"/>
          </w:tcPr>
          <w:p>
            <w:pPr>
              <w:rPr>
                <w:rFonts w:ascii="Times New Roman" w:hAnsi="Times New Roman" w:eastAsia="仿宋_GB2312" w:cs="Times New Roman"/>
                <w:sz w:val="24"/>
              </w:rPr>
            </w:pPr>
            <w:r>
              <w:rPr>
                <w:rFonts w:ascii="Times New Roman" w:hAnsi="Times New Roman" w:eastAsia="仿宋_GB2312" w:cs="Times New Roman"/>
                <w:sz w:val="24"/>
              </w:rPr>
              <w:t>个人信息登记完整且及时更新得20分；信息不完整或者更新不及时酌情得5-15分。</w:t>
            </w:r>
          </w:p>
        </w:tc>
        <w:tc>
          <w:tcPr>
            <w:tcW w:w="1701" w:type="dxa"/>
            <w:noWrap/>
            <w:vAlign w:val="center"/>
          </w:tcPr>
          <w:p>
            <w:pPr>
              <w:jc w:val="center"/>
              <w:rPr>
                <w:rFonts w:ascii="Times New Roman" w:hAnsi="Times New Roman" w:eastAsia="仿宋_GB2312" w:cs="Times New Roman"/>
                <w:sz w:val="24"/>
              </w:rPr>
            </w:pPr>
          </w:p>
        </w:tc>
        <w:tc>
          <w:tcPr>
            <w:tcW w:w="1726" w:type="dxa"/>
            <w:noWrap/>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376"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合计得分</w:t>
            </w:r>
          </w:p>
        </w:tc>
        <w:tc>
          <w:tcPr>
            <w:tcW w:w="1418" w:type="dxa"/>
            <w:noWrap/>
            <w:vAlign w:val="center"/>
          </w:tcPr>
          <w:p>
            <w:pPr>
              <w:jc w:val="center"/>
              <w:rPr>
                <w:rFonts w:ascii="Times New Roman" w:hAnsi="Times New Roman" w:eastAsia="仿宋_GB2312" w:cs="Times New Roman"/>
                <w:sz w:val="24"/>
              </w:rPr>
            </w:pPr>
          </w:p>
        </w:tc>
        <w:tc>
          <w:tcPr>
            <w:tcW w:w="6088" w:type="dxa"/>
            <w:noWrap/>
            <w:vAlign w:val="center"/>
          </w:tcPr>
          <w:p>
            <w:pPr>
              <w:jc w:val="center"/>
              <w:rPr>
                <w:rFonts w:ascii="Times New Roman" w:hAnsi="Times New Roman" w:eastAsia="仿宋_GB2312" w:cs="Times New Roman"/>
                <w:sz w:val="24"/>
              </w:rPr>
            </w:pPr>
          </w:p>
        </w:tc>
        <w:tc>
          <w:tcPr>
            <w:tcW w:w="1701" w:type="dxa"/>
            <w:noWrap/>
            <w:vAlign w:val="center"/>
          </w:tcPr>
          <w:p>
            <w:pPr>
              <w:jc w:val="center"/>
              <w:rPr>
                <w:rFonts w:ascii="Times New Roman" w:hAnsi="Times New Roman" w:eastAsia="仿宋_GB2312" w:cs="Times New Roman"/>
                <w:sz w:val="24"/>
              </w:rPr>
            </w:pPr>
          </w:p>
        </w:tc>
        <w:tc>
          <w:tcPr>
            <w:tcW w:w="1726" w:type="dxa"/>
            <w:noWrap/>
            <w:vAlign w:val="center"/>
          </w:tcPr>
          <w:p>
            <w:pPr>
              <w:jc w:val="center"/>
              <w:rPr>
                <w:rFonts w:ascii="Times New Roman" w:hAnsi="Times New Roman" w:eastAsia="仿宋_GB2312" w:cs="Times New Roman"/>
                <w:sz w:val="24"/>
              </w:rPr>
            </w:pPr>
          </w:p>
        </w:tc>
      </w:tr>
    </w:tbl>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备注：1.专家年度综合得分=年度每次日常考评得分之和÷服务次数x70% +年度考评得分x30%；</w:t>
      </w:r>
    </w:p>
    <w:p>
      <w:pPr>
        <w:ind w:firstLine="240" w:firstLineChars="100"/>
        <w:rPr>
          <w:rFonts w:ascii="Times New Roman" w:hAnsi="Times New Roman" w:cs="Times New Roman"/>
        </w:rPr>
        <w:sectPr>
          <w:headerReference r:id="rId5" w:type="default"/>
          <w:footerReference r:id="rId6" w:type="default"/>
          <w:footerReference r:id="rId7" w:type="even"/>
          <w:pgSz w:w="16838" w:h="11906" w:orient="landscape"/>
          <w:pgMar w:top="1588" w:right="2098" w:bottom="1474" w:left="1985" w:header="851" w:footer="992" w:gutter="0"/>
          <w:pgNumType w:fmt="numberInDash"/>
          <w:cols w:space="425" w:num="1"/>
          <w:docGrid w:type="lines" w:linePitch="312" w:charSpace="0"/>
        </w:sectPr>
      </w:pPr>
      <w:r>
        <w:rPr>
          <w:rFonts w:ascii="Times New Roman" w:hAnsi="Times New Roman" w:eastAsia="仿宋_GB2312" w:cs="Times New Roman"/>
          <w:sz w:val="24"/>
        </w:rPr>
        <w:t xml:space="preserve">      2.得分60分以上为年度综合考评合格。</w:t>
      </w:r>
    </w:p>
    <w:p>
      <w:pPr>
        <w:pStyle w:val="2"/>
        <w:ind w:left="420"/>
        <w:rPr>
          <w:rFonts w:hint="default" w:ascii="Times New Roman" w:hAnsi="Times New Roman"/>
        </w:rPr>
      </w:pPr>
      <w:bookmarkStart w:id="5" w:name="_GoBack"/>
      <w:bookmarkEnd w:id="5"/>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溘冼_GB2312">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357448"/>
      <w:docPartObj>
        <w:docPartGallery w:val="AutoText"/>
      </w:docPartObj>
    </w:sdtPr>
    <w:sdtEndPr>
      <w:rPr>
        <w:rFonts w:ascii="Batang" w:hAnsi="Batang" w:eastAsia="Batang"/>
        <w:sz w:val="28"/>
        <w:szCs w:val="28"/>
      </w:rPr>
    </w:sdtEndPr>
    <w:sdtContent>
      <w:p>
        <w:pPr>
          <w:pStyle w:val="6"/>
          <w:wordWrap w:val="0"/>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13 -</w:t>
        </w:r>
        <w:r>
          <w:rPr>
            <w:rFonts w:ascii="Batang" w:hAnsi="Batang" w:eastAsia="Batang"/>
            <w:sz w:val="28"/>
            <w:szCs w:val="28"/>
          </w:rPr>
          <w:fldChar w:fldCharType="end"/>
        </w:r>
        <w:r>
          <w:rPr>
            <w:rFonts w:hint="eastAsia" w:ascii="Batang" w:hAnsi="Batang"/>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357455"/>
      <w:docPartObj>
        <w:docPartGallery w:val="AutoText"/>
      </w:docPartObj>
    </w:sdtPr>
    <w:sdtContent>
      <w:p>
        <w:pPr>
          <w:pStyle w:val="6"/>
          <w:ind w:firstLine="360" w:firstLineChars="20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12 -</w:t>
        </w:r>
        <w:r>
          <w:rPr>
            <w:rFonts w:ascii="Batang" w:hAnsi="Batang" w:eastAsia="Batang"/>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58995"/>
      <w:docPartObj>
        <w:docPartGallery w:val="AutoText"/>
      </w:docPartObj>
    </w:sdtPr>
    <w:sdtEndPr>
      <w:rPr>
        <w:rFonts w:ascii="Batang" w:hAnsi="Batang" w:eastAsia="Batang"/>
        <w:sz w:val="28"/>
        <w:szCs w:val="28"/>
      </w:rPr>
    </w:sdtEndPr>
    <w:sdtContent>
      <w:p>
        <w:pPr>
          <w:pStyle w:val="6"/>
          <w:ind w:right="180"/>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15 -</w:t>
        </w:r>
        <w:r>
          <w:rPr>
            <w:rFonts w:ascii="Batang" w:hAnsi="Batang" w:eastAsia="Batang"/>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661892885"/>
      <w:docPartObj>
        <w:docPartGallery w:val="AutoText"/>
      </w:docPartObj>
    </w:sdtPr>
    <w:sdtEndPr>
      <w:rPr>
        <w:rFonts w:ascii="Times New Roman" w:hAnsi="Times New Roman" w:cs="Times New Roman"/>
        <w:sz w:val="28"/>
        <w:szCs w:val="28"/>
      </w:rPr>
    </w:sdtEndPr>
    <w:sdtContent>
      <w:p>
        <w:pPr>
          <w:pStyle w:val="6"/>
          <w:ind w:left="420" w:leftChars="200"/>
          <w:rPr>
            <w:rFonts w:ascii="Times New Roman" w:hAnsi="Times New Roman" w:cs="Times New Roman"/>
            <w:sz w:val="28"/>
            <w:szCs w:val="28"/>
          </w:rPr>
        </w:pPr>
        <w:r>
          <w:rPr>
            <w:rFonts w:ascii="Times New Roman" w:hAnsi="Times New Roman" w:cs="Times New Roman"/>
            <w:sz w:val="28"/>
            <w:szCs w:val="28"/>
          </w:rPr>
          <w:t xml:space="preserve"> </w:t>
        </w:r>
        <w:r>
          <w:rPr>
            <w:rFonts w:ascii="Batang" w:hAnsi="Batang" w:eastAsia="Batang" w:cs="Times New Roman"/>
            <w:sz w:val="28"/>
            <w:szCs w:val="28"/>
          </w:rPr>
          <w:fldChar w:fldCharType="begin"/>
        </w:r>
        <w:r>
          <w:rPr>
            <w:rFonts w:ascii="Batang" w:hAnsi="Batang" w:eastAsia="Batang" w:cs="Times New Roman"/>
            <w:sz w:val="28"/>
            <w:szCs w:val="28"/>
          </w:rPr>
          <w:instrText xml:space="preserve">PAGE   \* MERGEFORMAT</w:instrText>
        </w:r>
        <w:r>
          <w:rPr>
            <w:rFonts w:ascii="Batang" w:hAnsi="Batang" w:eastAsia="Batang" w:cs="Times New Roman"/>
            <w:sz w:val="28"/>
            <w:szCs w:val="28"/>
          </w:rPr>
          <w:fldChar w:fldCharType="separate"/>
        </w:r>
        <w:r>
          <w:rPr>
            <w:rFonts w:ascii="Batang" w:hAnsi="Batang" w:eastAsia="Batang" w:cs="Times New Roman"/>
            <w:sz w:val="28"/>
            <w:szCs w:val="28"/>
            <w:lang w:val="zh-CN"/>
          </w:rPr>
          <w:t>-</w:t>
        </w:r>
        <w:r>
          <w:rPr>
            <w:rFonts w:ascii="Batang" w:hAnsi="Batang" w:eastAsia="Batang" w:cs="Times New Roman"/>
            <w:sz w:val="28"/>
            <w:szCs w:val="28"/>
          </w:rPr>
          <w:t xml:space="preserve"> 14 -</w:t>
        </w:r>
        <w:r>
          <w:rPr>
            <w:rFonts w:ascii="Batang" w:hAnsi="Batang" w:eastAsia="Batang"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7BF13F5D"/>
    <w:rsid w:val="00030CF7"/>
    <w:rsid w:val="00030F1F"/>
    <w:rsid w:val="000F5FF8"/>
    <w:rsid w:val="00114C5F"/>
    <w:rsid w:val="00140857"/>
    <w:rsid w:val="00193102"/>
    <w:rsid w:val="001977FC"/>
    <w:rsid w:val="001A0BDB"/>
    <w:rsid w:val="00223190"/>
    <w:rsid w:val="0023657C"/>
    <w:rsid w:val="00352CA0"/>
    <w:rsid w:val="003778DF"/>
    <w:rsid w:val="003B1ADB"/>
    <w:rsid w:val="003F3554"/>
    <w:rsid w:val="00413287"/>
    <w:rsid w:val="004674BB"/>
    <w:rsid w:val="004C7D93"/>
    <w:rsid w:val="004F4549"/>
    <w:rsid w:val="00503ED6"/>
    <w:rsid w:val="005357D6"/>
    <w:rsid w:val="005D7AC1"/>
    <w:rsid w:val="006140F3"/>
    <w:rsid w:val="00620627"/>
    <w:rsid w:val="00671E26"/>
    <w:rsid w:val="00793A11"/>
    <w:rsid w:val="00806BC6"/>
    <w:rsid w:val="008B736B"/>
    <w:rsid w:val="00913B2A"/>
    <w:rsid w:val="0092190E"/>
    <w:rsid w:val="009A2F9B"/>
    <w:rsid w:val="00A26919"/>
    <w:rsid w:val="00AC0F5A"/>
    <w:rsid w:val="00B36B98"/>
    <w:rsid w:val="00B666AC"/>
    <w:rsid w:val="00B9367E"/>
    <w:rsid w:val="00BA70C5"/>
    <w:rsid w:val="00BD5287"/>
    <w:rsid w:val="00C06075"/>
    <w:rsid w:val="00CE50CE"/>
    <w:rsid w:val="00D008D5"/>
    <w:rsid w:val="00D11C32"/>
    <w:rsid w:val="00D42106"/>
    <w:rsid w:val="00E367E3"/>
    <w:rsid w:val="00E44AED"/>
    <w:rsid w:val="00E519AF"/>
    <w:rsid w:val="00E948C5"/>
    <w:rsid w:val="00FA02D6"/>
    <w:rsid w:val="00FC5E64"/>
    <w:rsid w:val="00FE31D6"/>
    <w:rsid w:val="091A6930"/>
    <w:rsid w:val="09F940CD"/>
    <w:rsid w:val="0E0F79A2"/>
    <w:rsid w:val="0E3D648A"/>
    <w:rsid w:val="0F8F41F9"/>
    <w:rsid w:val="110034B4"/>
    <w:rsid w:val="11534B75"/>
    <w:rsid w:val="11875983"/>
    <w:rsid w:val="1954108D"/>
    <w:rsid w:val="198A339E"/>
    <w:rsid w:val="1A2B60A0"/>
    <w:rsid w:val="1AC60538"/>
    <w:rsid w:val="1B4C51DF"/>
    <w:rsid w:val="1B724FAE"/>
    <w:rsid w:val="21FB01ED"/>
    <w:rsid w:val="24325AC3"/>
    <w:rsid w:val="249935DB"/>
    <w:rsid w:val="26671140"/>
    <w:rsid w:val="29BF1207"/>
    <w:rsid w:val="2A810D6A"/>
    <w:rsid w:val="2C99022A"/>
    <w:rsid w:val="2CCE4E77"/>
    <w:rsid w:val="2D08350A"/>
    <w:rsid w:val="2F521E14"/>
    <w:rsid w:val="319776D5"/>
    <w:rsid w:val="32F20258"/>
    <w:rsid w:val="35B423F0"/>
    <w:rsid w:val="36DD5270"/>
    <w:rsid w:val="37A81FD1"/>
    <w:rsid w:val="3C131635"/>
    <w:rsid w:val="3E7E64AD"/>
    <w:rsid w:val="40CA1443"/>
    <w:rsid w:val="45476910"/>
    <w:rsid w:val="45A20EB8"/>
    <w:rsid w:val="4DE03227"/>
    <w:rsid w:val="4EB23CC9"/>
    <w:rsid w:val="51ED00FC"/>
    <w:rsid w:val="537A21E1"/>
    <w:rsid w:val="53C8011C"/>
    <w:rsid w:val="555C4B46"/>
    <w:rsid w:val="5ACE61DC"/>
    <w:rsid w:val="5B871562"/>
    <w:rsid w:val="5D2535B4"/>
    <w:rsid w:val="5D653C7D"/>
    <w:rsid w:val="5D66733F"/>
    <w:rsid w:val="5E5174EE"/>
    <w:rsid w:val="606F1089"/>
    <w:rsid w:val="60746555"/>
    <w:rsid w:val="60FF240D"/>
    <w:rsid w:val="62BF0A61"/>
    <w:rsid w:val="635137A7"/>
    <w:rsid w:val="641F76E6"/>
    <w:rsid w:val="64DF6B47"/>
    <w:rsid w:val="67CA2DD7"/>
    <w:rsid w:val="68191091"/>
    <w:rsid w:val="69414E41"/>
    <w:rsid w:val="696C7DCD"/>
    <w:rsid w:val="6ABE79D1"/>
    <w:rsid w:val="6BC7637A"/>
    <w:rsid w:val="72DD4D4D"/>
    <w:rsid w:val="773F310C"/>
    <w:rsid w:val="7746498A"/>
    <w:rsid w:val="78F9553C"/>
    <w:rsid w:val="78FA3665"/>
    <w:rsid w:val="79533A3E"/>
    <w:rsid w:val="7A743F7F"/>
    <w:rsid w:val="7AE912CF"/>
    <w:rsid w:val="7BAB0442"/>
    <w:rsid w:val="7BD65366"/>
    <w:rsid w:val="7BF13F5D"/>
    <w:rsid w:val="7D285559"/>
    <w:rsid w:val="7DB76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after="120"/>
      <w:ind w:left="200" w:leftChars="200" w:firstLine="420" w:firstLineChars="200"/>
      <w:jc w:val="both"/>
    </w:pPr>
    <w:rPr>
      <w:rFonts w:hint="eastAsia" w:ascii="仿宋" w:hAnsi="仿宋" w:eastAsia="仿宋" w:cs="Times New Roman"/>
      <w:kern w:val="2"/>
      <w:sz w:val="21"/>
      <w:szCs w:val="21"/>
      <w:lang w:val="en-US" w:eastAsia="zh-CN" w:bidi="ar-SA"/>
    </w:rPr>
  </w:style>
  <w:style w:type="paragraph" w:styleId="3">
    <w:name w:val="Normal Indent"/>
    <w:basedOn w:val="1"/>
    <w:next w:val="1"/>
    <w:qFormat/>
    <w:uiPriority w:val="0"/>
    <w:pPr>
      <w:ind w:firstLine="420" w:firstLineChars="200"/>
    </w:pPr>
    <w:rPr>
      <w:rFonts w:eastAsia="仿宋"/>
    </w:rPr>
  </w:style>
  <w:style w:type="paragraph" w:styleId="4">
    <w:name w:val="Body Text"/>
    <w:basedOn w:val="1"/>
    <w:qFormat/>
    <w:uiPriority w:val="0"/>
    <w:rPr>
      <w:rFonts w:ascii="Times New Roman" w:hAnsi="Times New Roman" w:eastAsia="宋体" w:cs="Times New Roman"/>
      <w:sz w:val="30"/>
      <w:szCs w:val="30"/>
    </w:rPr>
  </w:style>
  <w:style w:type="paragraph" w:styleId="5">
    <w:name w:val="Body Text Indent"/>
    <w:basedOn w:val="1"/>
    <w:next w:val="3"/>
    <w:qFormat/>
    <w:uiPriority w:val="0"/>
    <w:pPr>
      <w:ind w:firstLine="720" w:firstLineChars="225"/>
    </w:pPr>
    <w:rPr>
      <w:rFonts w:ascii="仿宋_GB2312" w:hAnsi="宋体" w:cs="Times New Roman"/>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kern w:val="0"/>
      <w:sz w:val="24"/>
    </w:rPr>
  </w:style>
  <w:style w:type="paragraph" w:styleId="9">
    <w:name w:val="Title"/>
    <w:basedOn w:val="1"/>
    <w:next w:val="1"/>
    <w:qFormat/>
    <w:uiPriority w:val="10"/>
    <w:pPr>
      <w:jc w:val="center"/>
    </w:pPr>
    <w:rPr>
      <w:rFonts w:eastAsia="方正小标宋简体" w:cstheme="majorBidi"/>
      <w:bCs/>
      <w:sz w:val="44"/>
      <w:szCs w:val="32"/>
    </w:r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线型"/>
    <w:basedOn w:val="1"/>
    <w:qFormat/>
    <w:uiPriority w:val="0"/>
    <w:pPr>
      <w:widowControl/>
      <w:autoSpaceDE w:val="0"/>
      <w:autoSpaceDN w:val="0"/>
      <w:adjustRightInd w:val="0"/>
      <w:jc w:val="center"/>
    </w:pPr>
    <w:rPr>
      <w:rFonts w:ascii="溘冼_GB2312" w:eastAsia="溘冼_GB2312"/>
      <w:kern w:val="0"/>
    </w:rPr>
  </w:style>
  <w:style w:type="paragraph" w:customStyle="1" w:styleId="15">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snapToGrid w:val="0"/>
      <w:kern w:val="0"/>
      <w:sz w:val="44"/>
      <w:szCs w:val="20"/>
    </w:rPr>
  </w:style>
  <w:style w:type="paragraph" w:customStyle="1" w:styleId="16">
    <w:name w:val="标题3"/>
    <w:basedOn w:val="1"/>
    <w:next w:val="1"/>
    <w:qFormat/>
    <w:uiPriority w:val="0"/>
    <w:pPr>
      <w:autoSpaceDE w:val="0"/>
      <w:autoSpaceDN w:val="0"/>
      <w:snapToGrid w:val="0"/>
      <w:spacing w:line="590" w:lineRule="atLeast"/>
      <w:ind w:firstLine="624"/>
    </w:pPr>
    <w:rPr>
      <w:rFonts w:ascii="Times New Roman" w:hAnsi="Times New Roman" w:eastAsia="方正黑体_GBK"/>
      <w:snapToGrid w:val="0"/>
      <w:kern w:val="0"/>
      <w:sz w:val="32"/>
      <w:szCs w:val="20"/>
    </w:rPr>
  </w:style>
  <w:style w:type="character" w:customStyle="1" w:styleId="17">
    <w:name w:val="15"/>
    <w:basedOn w:val="11"/>
    <w:qFormat/>
    <w:uiPriority w:val="0"/>
    <w:rPr>
      <w:rFonts w:hint="default" w:ascii="等线" w:hAnsi="等线" w:eastAsia="等线" w:cs="等线"/>
      <w:color w:val="0563C1"/>
      <w:u w:val="single"/>
    </w:rPr>
  </w:style>
  <w:style w:type="character" w:customStyle="1" w:styleId="18">
    <w:name w:val="10"/>
    <w:basedOn w:val="11"/>
    <w:qFormat/>
    <w:uiPriority w:val="0"/>
    <w:rPr>
      <w:rFonts w:hint="default" w:ascii="等线" w:hAnsi="等线" w:eastAsia="等线" w:cs="等线"/>
    </w:rPr>
  </w:style>
  <w:style w:type="paragraph" w:customStyle="1" w:styleId="19">
    <w:name w:val="BodyText"/>
    <w:basedOn w:val="1"/>
    <w:qFormat/>
    <w:uiPriority w:val="0"/>
    <w:pPr>
      <w:widowControl/>
      <w:spacing w:after="120"/>
      <w:textAlignment w:val="baseline"/>
    </w:pPr>
    <w:rPr>
      <w:rFonts w:ascii="Times New Roman" w:hAnsi="Times New Roman" w:eastAsia="宋体" w:cs="Times New Roman"/>
      <w:szCs w:val="21"/>
    </w:rPr>
  </w:style>
  <w:style w:type="paragraph" w:customStyle="1" w:styleId="20">
    <w:name w:val="Default"/>
    <w:basedOn w:val="1"/>
    <w:uiPriority w:val="0"/>
    <w:pPr>
      <w:autoSpaceDE w:val="0"/>
      <w:autoSpaceDN w:val="0"/>
      <w:adjustRightInd w:val="0"/>
      <w:spacing w:line="560" w:lineRule="exact"/>
      <w:ind w:firstLine="2680" w:firstLineChars="200"/>
    </w:pPr>
    <w:rPr>
      <w:rFonts w:ascii="??_GB2312" w:hAnsi="??_GB2312" w:eastAsia="仿宋" w:cs="Times New Roman"/>
      <w:color w:val="000000"/>
      <w:kern w:val="0"/>
      <w:sz w:val="32"/>
      <w:szCs w:val="32"/>
    </w:rPr>
  </w:style>
  <w:style w:type="character" w:customStyle="1" w:styleId="21">
    <w:name w:val="16"/>
    <w:basedOn w:val="11"/>
    <w:qFormat/>
    <w:uiPriority w:val="0"/>
    <w:rPr>
      <w:rFonts w:hint="eastAsia" w:ascii="仿宋" w:hAnsi="仿宋" w:eastAsia="仿宋" w:cs="仿宋"/>
      <w:color w:val="0000FF"/>
      <w:u w:val="single"/>
    </w:rPr>
  </w:style>
  <w:style w:type="character" w:customStyle="1" w:styleId="22">
    <w:name w:val="页脚 Char"/>
    <w:basedOn w:val="11"/>
    <w:link w:val="6"/>
    <w:qFormat/>
    <w:uiPriority w:val="99"/>
    <w:rPr>
      <w:rFonts w:asciiTheme="minorHAnsi" w:hAnsiTheme="minorHAnsi" w:eastAsiaTheme="minorEastAsia" w:cstheme="minorBidi"/>
      <w:kern w:val="2"/>
      <w:sz w:val="18"/>
      <w:szCs w:val="18"/>
    </w:rPr>
  </w:style>
  <w:style w:type="paragraph" w:customStyle="1" w:styleId="23">
    <w:name w:val="主送单位"/>
    <w:basedOn w:val="1"/>
    <w:uiPriority w:val="0"/>
    <w:pPr>
      <w:widowControl/>
      <w:autoSpaceDE w:val="0"/>
      <w:autoSpaceDN w:val="0"/>
      <w:adjustRightInd w:val="0"/>
      <w:spacing w:line="560" w:lineRule="exact"/>
    </w:pPr>
    <w:rPr>
      <w:rFonts w:ascii="溘冼_GB2312" w:hAnsi="Times New Roman" w:eastAsia="溘冼_GB2312" w:cs="Times New Roman"/>
      <w:spacing w:val="-4"/>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16</Pages>
  <Words>4735</Words>
  <Characters>4844</Characters>
  <Lines>282</Lines>
  <Paragraphs>242</Paragraphs>
  <TotalTime>44</TotalTime>
  <ScaleCrop>false</ScaleCrop>
  <LinksUpToDate>false</LinksUpToDate>
  <CharactersWithSpaces>5195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2022-08-03T07:43:00Z</dcterms:created>
  <dc:creator>new</dc:creator>
  <cp:lastModifiedBy>Administrator</cp:lastModifiedBy>
  <cp:lastPrinted>2022-08-03T08:19:00Z</cp:lastPrinted>
  <dcterms:modified xsi:type="dcterms:W3CDTF">2022-08-03T09:59:25Z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5EB34503557E4D5FAB3825C0342A645A</vt:lpwstr>
  </property>
</Properties>
</file>